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B697D">
      <w:pPr>
        <w:snapToGrid w:val="0"/>
        <w:spacing w:line="594" w:lineRule="exact"/>
        <w:jc w:val="left"/>
        <w:rPr>
          <w:rFonts w:hint="eastAsia" w:ascii="CESI仿宋-GB2312" w:hAnsi="CESI仿宋-GB2312" w:eastAsia="CESI仿宋-GB2312" w:cs="CESI仿宋-GB2312"/>
          <w:sz w:val="48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Cs/>
          <w:color w:val="000000"/>
          <w:kern w:val="0"/>
          <w:sz w:val="32"/>
          <w:szCs w:val="32"/>
          <w:lang w:eastAsia="zh-CN"/>
        </w:rPr>
        <w:t>附件</w:t>
      </w:r>
    </w:p>
    <w:p w14:paraId="28CED43E">
      <w:pPr>
        <w:pStyle w:val="4"/>
        <w:spacing w:before="0" w:line="240" w:lineRule="auto"/>
        <w:jc w:val="center"/>
        <w:rPr>
          <w:rFonts w:hint="eastAsia" w:ascii="CESI小标宋-GB2312" w:hAnsi="CESI小标宋-GB2312" w:eastAsia="CESI小标宋-GB2312" w:cs="CESI小标宋-GB2312"/>
          <w:sz w:val="48"/>
          <w:szCs w:val="32"/>
          <w:highlight w:val="none"/>
          <w:lang w:eastAsia="zh-CN"/>
        </w:rPr>
      </w:pPr>
    </w:p>
    <w:p w14:paraId="6647C2FD">
      <w:pPr>
        <w:pStyle w:val="4"/>
        <w:spacing w:before="0" w:line="240" w:lineRule="auto"/>
        <w:jc w:val="center"/>
        <w:rPr>
          <w:rFonts w:hint="eastAsia" w:ascii="CESI小标宋-GB2312" w:hAnsi="CESI小标宋-GB2312" w:eastAsia="CESI小标宋-GB2312" w:cs="CESI小标宋-GB2312"/>
          <w:sz w:val="48"/>
          <w:szCs w:val="32"/>
        </w:rPr>
      </w:pPr>
      <w:r>
        <w:rPr>
          <w:rFonts w:hint="eastAsia" w:ascii="CESI小标宋-GB2312" w:hAnsi="CESI小标宋-GB2312" w:eastAsia="CESI小标宋-GB2312" w:cs="CESI小标宋-GB2312"/>
          <w:sz w:val="48"/>
          <w:szCs w:val="32"/>
          <w:lang w:eastAsia="zh-CN"/>
        </w:rPr>
        <w:t>支持在京科技团体组织开展京台科技交流活动</w:t>
      </w:r>
      <w:r>
        <w:rPr>
          <w:rFonts w:hint="eastAsia" w:ascii="CESI小标宋-GB2312" w:hAnsi="CESI小标宋-GB2312" w:eastAsia="CESI小标宋-GB2312" w:cs="CESI小标宋-GB2312"/>
          <w:sz w:val="48"/>
          <w:szCs w:val="32"/>
        </w:rPr>
        <w:t>项目申请表</w:t>
      </w:r>
    </w:p>
    <w:p w14:paraId="517DD683">
      <w:pPr>
        <w:snapToGrid w:val="0"/>
        <w:spacing w:line="480" w:lineRule="auto"/>
        <w:ind w:left="1915" w:hanging="1600"/>
        <w:rPr>
          <w:rFonts w:eastAsia="CESI仿宋-GB2312" w:cs="CESI仿宋-GB2312"/>
          <w:sz w:val="24"/>
          <w:szCs w:val="32"/>
        </w:rPr>
      </w:pPr>
    </w:p>
    <w:p w14:paraId="54814D92">
      <w:pPr>
        <w:snapToGrid w:val="0"/>
        <w:spacing w:line="594" w:lineRule="exact"/>
        <w:jc w:val="center"/>
        <w:rPr>
          <w:rFonts w:hint="eastAsia" w:ascii="Times New Roman" w:hAnsi="Times New Roman" w:eastAsia="CESI仿宋-GB2312" w:cs="CESI仿宋-GB2312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CESI仿宋-GB2312" w:cs="CESI仿宋-GB2312"/>
          <w:bCs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CESI仿宋-GB2312" w:cs="CESI仿宋-GB2312"/>
          <w:bCs/>
          <w:color w:val="000000"/>
          <w:kern w:val="0"/>
          <w:sz w:val="32"/>
          <w:szCs w:val="32"/>
          <w:lang w:val="en-US" w:eastAsia="zh-CN"/>
        </w:rPr>
        <w:t>2026</w:t>
      </w:r>
      <w:bookmarkStart w:id="0" w:name="_GoBack"/>
      <w:bookmarkEnd w:id="0"/>
      <w:r>
        <w:rPr>
          <w:rFonts w:ascii="Times New Roman" w:hAnsi="Times New Roman" w:eastAsia="CESI仿宋-GB2312" w:cs="CESI仿宋-GB2312"/>
          <w:bCs/>
          <w:color w:val="000000"/>
          <w:kern w:val="0"/>
          <w:sz w:val="32"/>
          <w:szCs w:val="32"/>
        </w:rPr>
        <w:t>年度）</w:t>
      </w:r>
    </w:p>
    <w:p w14:paraId="2E528E32">
      <w:pPr>
        <w:pStyle w:val="8"/>
        <w:ind w:firstLine="480"/>
        <w:rPr>
          <w:sz w:val="24"/>
        </w:rPr>
      </w:pPr>
    </w:p>
    <w:p w14:paraId="7CAC3A9E">
      <w:pPr>
        <w:pStyle w:val="8"/>
        <w:ind w:firstLine="480"/>
        <w:rPr>
          <w:sz w:val="24"/>
        </w:rPr>
      </w:pPr>
    </w:p>
    <w:p w14:paraId="28C9AE89">
      <w:pPr>
        <w:pStyle w:val="8"/>
        <w:ind w:firstLine="480"/>
        <w:rPr>
          <w:sz w:val="24"/>
        </w:rPr>
      </w:pPr>
    </w:p>
    <w:p w14:paraId="44A8D532">
      <w:pPr>
        <w:pStyle w:val="8"/>
        <w:ind w:left="0" w:leftChars="0" w:firstLine="0" w:firstLineChars="0"/>
        <w:rPr>
          <w:sz w:val="24"/>
        </w:rPr>
      </w:pPr>
    </w:p>
    <w:p w14:paraId="2E2C24F9">
      <w:pPr>
        <w:pStyle w:val="8"/>
        <w:ind w:firstLine="480"/>
        <w:rPr>
          <w:sz w:val="24"/>
        </w:rPr>
      </w:pPr>
    </w:p>
    <w:p w14:paraId="1DCE66B7">
      <w:pPr>
        <w:snapToGrid w:val="0"/>
        <w:spacing w:line="480" w:lineRule="auto"/>
        <w:ind w:left="1915" w:hanging="1600"/>
        <w:rPr>
          <w:rFonts w:eastAsia="CESI仿宋-GB2312" w:cs="CESI仿宋-GB2312"/>
          <w:sz w:val="24"/>
          <w:szCs w:val="32"/>
        </w:rPr>
      </w:pPr>
    </w:p>
    <w:p w14:paraId="35C848DB">
      <w:pPr>
        <w:tabs>
          <w:tab w:val="left" w:pos="7740"/>
        </w:tabs>
        <w:snapToGrid w:val="0"/>
        <w:spacing w:line="480" w:lineRule="auto"/>
        <w:ind w:left="1915" w:hanging="1600"/>
        <w:rPr>
          <w:rFonts w:hint="default" w:ascii="CESI黑体-GB2312" w:hAnsi="CESI黑体-GB2312" w:eastAsia="CESI黑体-GB2312" w:cs="CESI黑体-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</w:rPr>
        <w:t>项目名称：</w:t>
      </w:r>
      <w:r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  <w:u w:val="single"/>
          <w:lang w:val="en-US" w:eastAsia="zh-CN"/>
        </w:rPr>
        <w:t xml:space="preserve">支持在京科技团体组织开展京台科技交流活动项目     </w:t>
      </w:r>
    </w:p>
    <w:p w14:paraId="1B0EC040">
      <w:pPr>
        <w:tabs>
          <w:tab w:val="left" w:pos="7740"/>
        </w:tabs>
        <w:snapToGrid w:val="0"/>
        <w:spacing w:line="480" w:lineRule="auto"/>
        <w:ind w:left="1915" w:hanging="1600"/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  <w:lang w:eastAsia="zh-CN"/>
        </w:rPr>
        <w:t>子项目名称：</w:t>
      </w:r>
      <w:r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  <w:u w:val="single"/>
        </w:rPr>
        <w:t xml:space="preserve">                                </w:t>
      </w:r>
    </w:p>
    <w:p w14:paraId="1691C602">
      <w:pPr>
        <w:tabs>
          <w:tab w:val="left" w:pos="7740"/>
        </w:tabs>
        <w:snapToGrid w:val="0"/>
        <w:spacing w:line="480" w:lineRule="auto"/>
        <w:ind w:firstLine="315"/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</w:rPr>
        <w:t>申报单位：</w:t>
      </w:r>
      <w:r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  <w:u w:val="single"/>
        </w:rPr>
        <w:t xml:space="preserve"> </w:t>
      </w:r>
      <w:r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  <w:u w:val="single"/>
        </w:rPr>
        <w:t>（</w:t>
      </w:r>
      <w:r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  <w:u w:val="single"/>
          <w:lang w:eastAsia="zh-CN"/>
        </w:rPr>
        <w:t>公章</w:t>
      </w:r>
      <w:r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  <w:u w:val="single"/>
        </w:rPr>
        <w:t xml:space="preserve">）     </w:t>
      </w:r>
    </w:p>
    <w:p w14:paraId="243B6089">
      <w:pPr>
        <w:tabs>
          <w:tab w:val="left" w:pos="7740"/>
        </w:tabs>
        <w:snapToGrid w:val="0"/>
        <w:spacing w:line="480" w:lineRule="auto"/>
        <w:ind w:firstLine="315"/>
        <w:rPr>
          <w:rFonts w:eastAsia="CESI仿宋-GB2312" w:cs="CESI仿宋-GB2312"/>
          <w:b w:val="0"/>
          <w:bCs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</w:rPr>
        <w:t>申报日期：</w:t>
      </w:r>
      <w:r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  <w:u w:val="single"/>
        </w:rPr>
        <w:t xml:space="preserve">                                  </w:t>
      </w:r>
    </w:p>
    <w:p w14:paraId="74133E23">
      <w:pPr>
        <w:jc w:val="center"/>
        <w:rPr>
          <w:rFonts w:hint="eastAsia" w:ascii="CESI黑体-GB2312" w:hAnsi="CESI黑体-GB2312" w:eastAsia="CESI黑体-GB2312" w:cs="CESI黑体-GB2312"/>
          <w:sz w:val="30"/>
          <w:szCs w:val="32"/>
        </w:rPr>
      </w:pPr>
    </w:p>
    <w:p w14:paraId="5ABC61E8">
      <w:pPr>
        <w:jc w:val="center"/>
        <w:rPr>
          <w:rFonts w:hint="eastAsia" w:ascii="CESI黑体-GB2312" w:hAnsi="CESI黑体-GB2312" w:eastAsia="CESI黑体-GB2312" w:cs="CESI黑体-GB2312"/>
          <w:sz w:val="30"/>
          <w:szCs w:val="32"/>
        </w:rPr>
      </w:pPr>
    </w:p>
    <w:p w14:paraId="7A61B872">
      <w:pPr>
        <w:jc w:val="center"/>
        <w:rPr>
          <w:rFonts w:hint="eastAsia" w:ascii="CESI黑体-GB2312" w:hAnsi="CESI黑体-GB2312" w:eastAsia="CESI黑体-GB2312" w:cs="CESI黑体-GB2312"/>
          <w:sz w:val="30"/>
          <w:szCs w:val="32"/>
        </w:rPr>
      </w:pPr>
      <w:r>
        <w:rPr>
          <w:rFonts w:hint="eastAsia" w:ascii="CESI黑体-GB2312" w:hAnsi="CESI黑体-GB2312" w:eastAsia="CESI黑体-GB2312" w:cs="CESI黑体-GB2312"/>
          <w:sz w:val="30"/>
          <w:szCs w:val="32"/>
        </w:rPr>
        <w:t>北京科技国际交流中心制表</w:t>
      </w:r>
    </w:p>
    <w:p w14:paraId="348094F2">
      <w:pPr>
        <w:jc w:val="both"/>
        <w:rPr>
          <w:rFonts w:hint="eastAsia" w:ascii="黑体" w:hAnsi="黑体" w:eastAsia="黑体" w:cs="黑体"/>
          <w:bCs/>
          <w:sz w:val="36"/>
          <w:szCs w:val="36"/>
        </w:rPr>
        <w:sectPr>
          <w:footerReference r:id="rId3" w:type="default"/>
          <w:pgSz w:w="11906" w:h="16838"/>
          <w:pgMar w:top="16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</w:p>
    <w:p w14:paraId="130FA5E9">
      <w:pPr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 xml:space="preserve">填 </w:t>
      </w: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表</w:t>
      </w:r>
      <w:r>
        <w:rPr>
          <w:rFonts w:hint="eastAsia" w:ascii="黑体" w:hAnsi="黑体" w:eastAsia="黑体" w:cs="黑体"/>
          <w:bCs/>
          <w:sz w:val="36"/>
          <w:szCs w:val="36"/>
        </w:rPr>
        <w:t xml:space="preserve"> 说 明</w:t>
      </w:r>
    </w:p>
    <w:p w14:paraId="6E2D3544">
      <w:pPr>
        <w:spacing w:line="420" w:lineRule="exact"/>
        <w:jc w:val="center"/>
        <w:rPr>
          <w:rFonts w:eastAsia="仿宋_GB2312" w:cs="CESI仿宋-GB2312"/>
          <w:b/>
          <w:bCs/>
          <w:sz w:val="36"/>
          <w:szCs w:val="36"/>
        </w:rPr>
      </w:pPr>
    </w:p>
    <w:p w14:paraId="174F3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</w:rPr>
        <w:t>一、本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表格</w:t>
      </w:r>
      <w:r>
        <w:rPr>
          <w:rFonts w:hint="eastAsia" w:ascii="黑体" w:hAnsi="黑体" w:eastAsia="黑体" w:cs="黑体"/>
          <w:sz w:val="32"/>
          <w:szCs w:val="32"/>
        </w:rPr>
        <w:t>由</w:t>
      </w:r>
      <w:r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  <w:u w:val="none"/>
          <w:lang w:val="en-US" w:eastAsia="zh-CN"/>
        </w:rPr>
        <w:t>支持在京科技团体组织开展京台科技交流活动项目</w:t>
      </w:r>
      <w:r>
        <w:rPr>
          <w:rFonts w:hint="eastAsia" w:ascii="黑体" w:hAnsi="黑体" w:eastAsia="黑体" w:cs="黑体"/>
          <w:sz w:val="32"/>
          <w:szCs w:val="32"/>
          <w:u w:val="none"/>
        </w:rPr>
        <w:t>申报单位填写，所有内容必须客观真实。</w:t>
      </w:r>
    </w:p>
    <w:p w14:paraId="2D3A0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二、编写说明</w:t>
      </w:r>
    </w:p>
    <w:p w14:paraId="2A794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名称用全称填写并加盖公章。</w:t>
      </w:r>
    </w:p>
    <w:p w14:paraId="748091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2.项目名称：支持在京科技团体组织开展京台科技交流活动项目。</w:t>
      </w:r>
    </w:p>
    <w:p w14:paraId="482F8E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项目负责人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应填写项目承担单位直接组织实施该项目的责任人。项目负责人应具备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相关领域专业技术水平</w:t>
      </w:r>
      <w:r>
        <w:rPr>
          <w:rFonts w:hint="eastAsia" w:ascii="仿宋_GB2312" w:hAnsi="仿宋_GB2312" w:eastAsia="仿宋_GB2312" w:cs="仿宋_GB2312"/>
          <w:sz w:val="32"/>
          <w:szCs w:val="32"/>
        </w:rPr>
        <w:t>或具有一定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对台</w:t>
      </w:r>
      <w:r>
        <w:rPr>
          <w:rFonts w:hint="eastAsia" w:ascii="仿宋_GB2312" w:hAnsi="仿宋_GB2312" w:eastAsia="仿宋_GB2312" w:cs="仿宋_GB2312"/>
          <w:sz w:val="32"/>
          <w:szCs w:val="32"/>
        </w:rPr>
        <w:t>交流工作经验，是申报单位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正式职工。</w:t>
      </w:r>
    </w:p>
    <w:p w14:paraId="0B538B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经费预算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情况表：</w:t>
      </w:r>
      <w:r>
        <w:rPr>
          <w:rFonts w:hint="eastAsia" w:ascii="仿宋_GB2312" w:hAnsi="仿宋_GB2312" w:eastAsia="仿宋_GB2312" w:cs="仿宋_GB2312"/>
          <w:sz w:val="32"/>
          <w:szCs w:val="32"/>
        </w:rPr>
        <w:t>是指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申请本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项目的各项支出明细的预算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没有其他配套资金来源，填“无”。资助经费不得用于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开展对台科技交流</w:t>
      </w:r>
      <w:r>
        <w:rPr>
          <w:rFonts w:hint="eastAsia" w:ascii="仿宋_GB2312" w:hAnsi="仿宋_GB2312" w:eastAsia="仿宋_GB2312" w:cs="仿宋_GB2312"/>
          <w:sz w:val="32"/>
          <w:szCs w:val="32"/>
        </w:rPr>
        <w:t>无关的其他支出。</w:t>
      </w:r>
    </w:p>
    <w:p w14:paraId="78C494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团队：</w:t>
      </w:r>
      <w:r>
        <w:rPr>
          <w:rFonts w:hint="eastAsia" w:ascii="仿宋_GB2312" w:hAnsi="仿宋_GB2312" w:eastAsia="仿宋_GB2312" w:cs="仿宋_GB2312"/>
          <w:sz w:val="32"/>
          <w:szCs w:val="32"/>
        </w:rPr>
        <w:t>应填写参与本项目的主要成员名单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，请补充团队财务人员信息。</w:t>
      </w:r>
    </w:p>
    <w:p w14:paraId="1FC079C9">
      <w:pPr>
        <w:pStyle w:val="4"/>
        <w:numPr>
          <w:ilvl w:val="0"/>
          <w:numId w:val="0"/>
        </w:numPr>
        <w:rPr>
          <w:rFonts w:hint="eastAsia"/>
        </w:rPr>
      </w:pPr>
    </w:p>
    <w:p w14:paraId="17E612FD">
      <w:pPr>
        <w:rPr>
          <w:rFonts w:eastAsia="CESI仿宋-GB2312" w:cs="CESI仿宋-GB2312"/>
          <w:sz w:val="32"/>
          <w:szCs w:val="32"/>
        </w:rPr>
      </w:pPr>
    </w:p>
    <w:p w14:paraId="3978DED4"/>
    <w:p w14:paraId="20854EDC">
      <w:r>
        <w:br w:type="page"/>
      </w:r>
    </w:p>
    <w:tbl>
      <w:tblPr>
        <w:tblStyle w:val="6"/>
        <w:tblW w:w="85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2806"/>
        <w:gridCol w:w="1626"/>
        <w:gridCol w:w="2333"/>
      </w:tblGrid>
      <w:tr w14:paraId="094F4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8583" w:type="dxa"/>
            <w:gridSpan w:val="4"/>
            <w:noWrap w:val="0"/>
            <w:vAlign w:val="top"/>
          </w:tcPr>
          <w:p w14:paraId="6444EBB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560" w:lineRule="exact"/>
              <w:jc w:val="left"/>
              <w:textAlignment w:val="baseline"/>
              <w:rPr>
                <w:rFonts w:hint="eastAsia" w:ascii="CESI仿宋-GB2312" w:hAnsi="CESI仿宋-GB2312" w:eastAsia="CESI黑体-GB2312" w:cs="CESI仿宋-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b w:val="0"/>
                <w:bCs w:val="0"/>
              </w:rPr>
              <w:br w:type="page"/>
            </w:r>
            <w:r>
              <w:rPr>
                <w:b w:val="0"/>
                <w:bCs w:val="0"/>
              </w:rPr>
              <w:br w:type="page"/>
            </w: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8"/>
                <w:szCs w:val="28"/>
              </w:rPr>
              <w:t>一、项目</w:t>
            </w: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8"/>
                <w:szCs w:val="28"/>
                <w:lang w:eastAsia="zh-CN"/>
              </w:rPr>
              <w:t>单位基本情况</w:t>
            </w:r>
          </w:p>
        </w:tc>
      </w:tr>
      <w:tr w14:paraId="197B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818" w:type="dxa"/>
            <w:noWrap w:val="0"/>
            <w:vAlign w:val="top"/>
          </w:tcPr>
          <w:p w14:paraId="5D540C3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2806" w:type="dxa"/>
            <w:noWrap w:val="0"/>
            <w:vAlign w:val="top"/>
          </w:tcPr>
          <w:p w14:paraId="0CADBE9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26" w:type="dxa"/>
            <w:noWrap w:val="0"/>
            <w:vAlign w:val="top"/>
          </w:tcPr>
          <w:p w14:paraId="528F7E4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单位性质</w:t>
            </w:r>
          </w:p>
        </w:tc>
        <w:tc>
          <w:tcPr>
            <w:tcW w:w="2333" w:type="dxa"/>
            <w:noWrap w:val="0"/>
            <w:vAlign w:val="top"/>
          </w:tcPr>
          <w:p w14:paraId="414FDB1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284AC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818" w:type="dxa"/>
            <w:noWrap w:val="0"/>
            <w:vAlign w:val="top"/>
          </w:tcPr>
          <w:p w14:paraId="7055BD4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单位地址</w:t>
            </w:r>
          </w:p>
        </w:tc>
        <w:tc>
          <w:tcPr>
            <w:tcW w:w="6765" w:type="dxa"/>
            <w:gridSpan w:val="3"/>
            <w:noWrap w:val="0"/>
            <w:vAlign w:val="top"/>
          </w:tcPr>
          <w:p w14:paraId="307A3A2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50DDC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818" w:type="dxa"/>
            <w:noWrap w:val="0"/>
            <w:vAlign w:val="top"/>
          </w:tcPr>
          <w:p w14:paraId="0B46DF4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单位负责人</w:t>
            </w:r>
          </w:p>
        </w:tc>
        <w:tc>
          <w:tcPr>
            <w:tcW w:w="2806" w:type="dxa"/>
            <w:noWrap w:val="0"/>
            <w:vAlign w:val="top"/>
          </w:tcPr>
          <w:p w14:paraId="3E583F2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26" w:type="dxa"/>
            <w:noWrap w:val="0"/>
            <w:vAlign w:val="top"/>
          </w:tcPr>
          <w:p w14:paraId="4E28CB9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2333" w:type="dxa"/>
            <w:noWrap w:val="0"/>
            <w:vAlign w:val="top"/>
          </w:tcPr>
          <w:p w14:paraId="5CCFB8A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359EE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818" w:type="dxa"/>
            <w:noWrap w:val="0"/>
            <w:vAlign w:val="top"/>
          </w:tcPr>
          <w:p w14:paraId="45A2469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806" w:type="dxa"/>
            <w:noWrap w:val="0"/>
            <w:vAlign w:val="top"/>
          </w:tcPr>
          <w:p w14:paraId="7AA0B4A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26" w:type="dxa"/>
            <w:noWrap w:val="0"/>
            <w:vAlign w:val="top"/>
          </w:tcPr>
          <w:p w14:paraId="4171FB9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电子邮件</w:t>
            </w:r>
          </w:p>
        </w:tc>
        <w:tc>
          <w:tcPr>
            <w:tcW w:w="2333" w:type="dxa"/>
            <w:noWrap w:val="0"/>
            <w:vAlign w:val="top"/>
          </w:tcPr>
          <w:p w14:paraId="18D5DB8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08481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818" w:type="dxa"/>
            <w:noWrap w:val="0"/>
            <w:vAlign w:val="top"/>
          </w:tcPr>
          <w:p w14:paraId="5968E42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项目负责人</w:t>
            </w:r>
          </w:p>
        </w:tc>
        <w:tc>
          <w:tcPr>
            <w:tcW w:w="2806" w:type="dxa"/>
            <w:noWrap w:val="0"/>
            <w:vAlign w:val="top"/>
          </w:tcPr>
          <w:p w14:paraId="4213C29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26" w:type="dxa"/>
            <w:noWrap w:val="0"/>
            <w:vAlign w:val="top"/>
          </w:tcPr>
          <w:p w14:paraId="35E4AB1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2333" w:type="dxa"/>
            <w:noWrap w:val="0"/>
            <w:vAlign w:val="top"/>
          </w:tcPr>
          <w:p w14:paraId="71B114C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2DF3B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818" w:type="dxa"/>
            <w:noWrap w:val="0"/>
            <w:vAlign w:val="top"/>
          </w:tcPr>
          <w:p w14:paraId="66C78BD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806" w:type="dxa"/>
            <w:noWrap w:val="0"/>
            <w:vAlign w:val="top"/>
          </w:tcPr>
          <w:p w14:paraId="6DAF775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26" w:type="dxa"/>
            <w:noWrap w:val="0"/>
            <w:vAlign w:val="top"/>
          </w:tcPr>
          <w:p w14:paraId="0DD9984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电子邮件</w:t>
            </w:r>
          </w:p>
        </w:tc>
        <w:tc>
          <w:tcPr>
            <w:tcW w:w="2333" w:type="dxa"/>
            <w:noWrap w:val="0"/>
            <w:vAlign w:val="top"/>
          </w:tcPr>
          <w:p w14:paraId="4725D68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75A2E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8583" w:type="dxa"/>
            <w:gridSpan w:val="4"/>
            <w:noWrap w:val="0"/>
            <w:vAlign w:val="top"/>
          </w:tcPr>
          <w:p w14:paraId="7885D58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CESI黑体-GB2312" w:hAnsi="CESI黑体-GB2312" w:eastAsia="CESI黑体-GB2312" w:cs="CESI黑体-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8"/>
                <w:szCs w:val="28"/>
              </w:rPr>
              <w:t>二、项目</w:t>
            </w: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8"/>
                <w:szCs w:val="28"/>
                <w:lang w:eastAsia="zh-CN"/>
              </w:rPr>
              <w:t>概况</w:t>
            </w:r>
          </w:p>
        </w:tc>
      </w:tr>
      <w:tr w14:paraId="6001C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583" w:type="dxa"/>
            <w:gridSpan w:val="4"/>
            <w:noWrap w:val="0"/>
            <w:vAlign w:val="top"/>
          </w:tcPr>
          <w:p w14:paraId="15A019C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项目背景、主要内容、联系服务台湾高校、科技组织情况、预期效果等</w:t>
            </w:r>
          </w:p>
          <w:p w14:paraId="3188B88B"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（请附项目实施方案，附件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1）</w:t>
            </w:r>
          </w:p>
          <w:p w14:paraId="61C5C321">
            <w:pPr>
              <w:pStyle w:val="3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 w14:paraId="3199A8D5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 w14:paraId="0534ED3F"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 w14:paraId="3DF1D472">
            <w:pPr>
              <w:pStyle w:val="3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 w14:paraId="1C374842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 w14:paraId="306910AD"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 w14:paraId="5CD1C9F8">
            <w:pPr>
              <w:pStyle w:val="3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 w14:paraId="5D4632DF">
            <w:pPr>
              <w:rPr>
                <w:rFonts w:hint="eastAsia"/>
                <w:lang w:eastAsia="zh-CN"/>
              </w:rPr>
            </w:pPr>
          </w:p>
        </w:tc>
      </w:tr>
      <w:tr w14:paraId="501D7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8583" w:type="dxa"/>
            <w:gridSpan w:val="4"/>
            <w:noWrap w:val="0"/>
            <w:vAlign w:val="top"/>
          </w:tcPr>
          <w:p w14:paraId="1CDDBA5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CESI黑体-GB2312" w:hAnsi="CESI黑体-GB2312" w:eastAsia="CESI黑体-GB2312" w:cs="CESI黑体-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8"/>
                <w:szCs w:val="28"/>
              </w:rPr>
              <w:t>三、组织实施条件</w:t>
            </w:r>
          </w:p>
        </w:tc>
      </w:tr>
      <w:tr w14:paraId="2B7BC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8583" w:type="dxa"/>
            <w:gridSpan w:val="4"/>
            <w:noWrap w:val="0"/>
            <w:vAlign w:val="top"/>
          </w:tcPr>
          <w:p w14:paraId="7025F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单位资质、团队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优势、对台交流情况、与台湾高校、科技组织合作情况（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提供近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内与台湾高校、科技组织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开展活动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、项目、开展研究等证明材料，附件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  <w:p w14:paraId="53505F88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/>
                <w:b w:val="0"/>
                <w:bCs w:val="0"/>
                <w:lang w:eastAsia="zh-CN"/>
              </w:rPr>
            </w:pPr>
          </w:p>
          <w:p w14:paraId="7323B98A">
            <w:pPr>
              <w:rPr>
                <w:rFonts w:hint="eastAsia"/>
                <w:b w:val="0"/>
                <w:bCs w:val="0"/>
                <w:lang w:eastAsia="zh-CN"/>
              </w:rPr>
            </w:pPr>
          </w:p>
          <w:p w14:paraId="5DAB2A50">
            <w:pPr>
              <w:pStyle w:val="2"/>
              <w:rPr>
                <w:rFonts w:hint="eastAsia"/>
                <w:b w:val="0"/>
                <w:bCs w:val="0"/>
                <w:lang w:eastAsia="zh-CN"/>
              </w:rPr>
            </w:pPr>
          </w:p>
          <w:p w14:paraId="267A0764">
            <w:pPr>
              <w:pStyle w:val="3"/>
              <w:rPr>
                <w:rFonts w:hint="eastAsia"/>
                <w:b w:val="0"/>
                <w:bCs w:val="0"/>
                <w:lang w:eastAsia="zh-CN"/>
              </w:rPr>
            </w:pPr>
          </w:p>
          <w:p w14:paraId="0F33857C">
            <w:pPr>
              <w:rPr>
                <w:rFonts w:hint="eastAsia"/>
                <w:b w:val="0"/>
                <w:bCs w:val="0"/>
                <w:lang w:eastAsia="zh-CN"/>
              </w:rPr>
            </w:pPr>
          </w:p>
          <w:p w14:paraId="13F3EA7F">
            <w:pPr>
              <w:pStyle w:val="2"/>
              <w:rPr>
                <w:rFonts w:hint="eastAsia"/>
                <w:b w:val="0"/>
                <w:bCs w:val="0"/>
                <w:lang w:eastAsia="zh-CN"/>
              </w:rPr>
            </w:pPr>
          </w:p>
          <w:p w14:paraId="31E79DCF">
            <w:pPr>
              <w:pStyle w:val="3"/>
              <w:rPr>
                <w:rFonts w:hint="eastAsia"/>
                <w:b w:val="0"/>
                <w:bCs w:val="0"/>
                <w:lang w:eastAsia="zh-CN"/>
              </w:rPr>
            </w:pPr>
          </w:p>
          <w:p w14:paraId="38EFBC62">
            <w:pPr>
              <w:rPr>
                <w:rFonts w:hint="eastAsia"/>
                <w:lang w:eastAsia="zh-CN"/>
              </w:rPr>
            </w:pPr>
          </w:p>
        </w:tc>
      </w:tr>
      <w:tr w14:paraId="64C99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8583" w:type="dxa"/>
            <w:gridSpan w:val="4"/>
            <w:noWrap w:val="0"/>
            <w:vAlign w:val="top"/>
          </w:tcPr>
          <w:p w14:paraId="2DA42D3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eastAsia="仿宋_GB2312" w:cs="CESI仿宋-GB2312"/>
                <w:b w:val="0"/>
                <w:bCs w:val="0"/>
                <w:sz w:val="28"/>
                <w:szCs w:val="28"/>
                <w:highlight w:val="yellow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8"/>
                <w:szCs w:val="28"/>
              </w:rPr>
              <w:t>四、总体目标和预期绩效</w:t>
            </w:r>
          </w:p>
        </w:tc>
      </w:tr>
      <w:tr w14:paraId="32F25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</w:trPr>
        <w:tc>
          <w:tcPr>
            <w:tcW w:w="8583" w:type="dxa"/>
            <w:gridSpan w:val="4"/>
            <w:noWrap w:val="0"/>
            <w:vAlign w:val="top"/>
          </w:tcPr>
          <w:p w14:paraId="7E644EF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CESI仿宋-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CESI仿宋-GB2312"/>
                <w:b w:val="0"/>
                <w:bCs w:val="0"/>
                <w:sz w:val="24"/>
                <w:szCs w:val="24"/>
                <w:lang w:val="en-US" w:eastAsia="zh-CN"/>
              </w:rPr>
              <w:t>总体目标（300字以内）</w:t>
            </w:r>
          </w:p>
          <w:p w14:paraId="579F8366">
            <w:pPr>
              <w:pStyle w:val="2"/>
              <w:rPr>
                <w:rFonts w:hint="eastAsia" w:ascii="仿宋_GB2312" w:hAnsi="宋体" w:eastAsia="仿宋_GB2312" w:cs="CESI仿宋-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371F5421">
            <w:pPr>
              <w:pStyle w:val="3"/>
              <w:rPr>
                <w:rFonts w:hint="eastAsia" w:ascii="仿宋_GB2312" w:hAnsi="宋体" w:eastAsia="仿宋_GB2312" w:cs="CESI仿宋-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5F5127D6">
            <w:pPr>
              <w:rPr>
                <w:rFonts w:hint="eastAsia" w:ascii="仿宋_GB2312" w:hAnsi="宋体" w:eastAsia="仿宋_GB2312" w:cs="CESI仿宋-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196B8E00">
            <w:pPr>
              <w:pStyle w:val="2"/>
              <w:rPr>
                <w:rFonts w:hint="eastAsia" w:ascii="仿宋_GB2312" w:hAnsi="宋体" w:eastAsia="仿宋_GB2312" w:cs="CESI仿宋-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7E3AD98A">
            <w:pPr>
              <w:pStyle w:val="3"/>
              <w:rPr>
                <w:rFonts w:hint="default"/>
                <w:lang w:val="en-US" w:eastAsia="zh-CN"/>
              </w:rPr>
            </w:pPr>
          </w:p>
        </w:tc>
      </w:tr>
      <w:tr w14:paraId="1AC67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</w:trPr>
        <w:tc>
          <w:tcPr>
            <w:tcW w:w="8583" w:type="dxa"/>
            <w:gridSpan w:val="4"/>
            <w:noWrap w:val="0"/>
            <w:vAlign w:val="top"/>
          </w:tcPr>
          <w:p w14:paraId="6A42B80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CESI仿宋-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CESI仿宋-GB2312"/>
                <w:b w:val="0"/>
                <w:bCs w:val="0"/>
                <w:sz w:val="24"/>
                <w:szCs w:val="24"/>
                <w:lang w:val="en-US" w:eastAsia="zh-CN"/>
              </w:rPr>
              <w:t>绩效目标（以下供参考，可自行修改）</w:t>
            </w:r>
          </w:p>
          <w:p w14:paraId="5CCD1D6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textAlignment w:val="baseline"/>
              <w:rPr>
                <w:rFonts w:hint="eastAsia" w:ascii="仿宋_GB2312" w:hAnsi="宋体" w:eastAsia="仿宋_GB2312" w:cs="CESI仿宋-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CESI仿宋-GB2312"/>
                <w:b w:val="0"/>
                <w:bCs w:val="0"/>
                <w:sz w:val="24"/>
                <w:szCs w:val="24"/>
                <w:lang w:val="en-US" w:eastAsia="zh-CN"/>
              </w:rPr>
              <w:t>举办对台相关交流活动不少于X场；</w:t>
            </w:r>
          </w:p>
          <w:p w14:paraId="2BA38A5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textAlignment w:val="baseline"/>
              <w:rPr>
                <w:rFonts w:hint="eastAsia" w:ascii="仿宋_GB2312" w:hAnsi="宋体" w:eastAsia="仿宋_GB2312" w:cs="CESI仿宋-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CESI仿宋-GB2312"/>
                <w:b w:val="0"/>
                <w:bCs w:val="0"/>
                <w:sz w:val="24"/>
                <w:szCs w:val="24"/>
                <w:lang w:val="en-US" w:eastAsia="zh-CN"/>
              </w:rPr>
              <w:t>联系服务台湾高校、科技组织不少于X家；</w:t>
            </w:r>
          </w:p>
          <w:p w14:paraId="5DA8BE9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textAlignment w:val="baseline"/>
              <w:rPr>
                <w:rFonts w:hint="default" w:ascii="仿宋_GB2312" w:hAnsi="宋体" w:eastAsia="仿宋_GB2312" w:cs="CESI仿宋-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CESI仿宋-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开展某合作项目X项；</w:t>
            </w:r>
          </w:p>
          <w:p w14:paraId="517F2EF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textAlignment w:val="baseline"/>
              <w:rPr>
                <w:rFonts w:hint="default" w:ascii="仿宋_GB2312" w:hAnsi="宋体" w:eastAsia="仿宋_GB2312" w:cs="CESI仿宋-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CESI仿宋-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发布某研究成果X项；</w:t>
            </w:r>
          </w:p>
          <w:p w14:paraId="039F488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textAlignment w:val="baseline"/>
              <w:rPr>
                <w:rFonts w:hint="default" w:ascii="仿宋_GB2312" w:hAnsi="宋体" w:eastAsia="仿宋_GB2312" w:cs="CESI仿宋-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CESI仿宋-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发布新闻稿件X篇。</w:t>
            </w:r>
          </w:p>
          <w:p w14:paraId="26F077C7">
            <w:pPr>
              <w:pStyle w:val="3"/>
              <w:rPr>
                <w:rFonts w:hint="default"/>
                <w:lang w:val="en-US" w:eastAsia="zh-CN"/>
              </w:rPr>
            </w:pPr>
          </w:p>
          <w:p w14:paraId="60100113">
            <w:pPr>
              <w:pStyle w:val="2"/>
              <w:rPr>
                <w:rFonts w:hint="eastAsia"/>
                <w:lang w:val="en-US" w:eastAsia="zh-CN"/>
              </w:rPr>
            </w:pPr>
          </w:p>
          <w:p w14:paraId="5AE9F8D0"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5F83F2E6"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64A64298"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63EDF06E"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3E08A14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default" w:ascii="CESI黑体-GB2312" w:hAnsi="CESI黑体-GB2312" w:eastAsia="CESI黑体-GB2312" w:cs="CESI黑体-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8C13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583" w:type="dxa"/>
            <w:gridSpan w:val="4"/>
            <w:noWrap w:val="0"/>
            <w:vAlign w:val="top"/>
          </w:tcPr>
          <w:p w14:paraId="6EE68DB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CESI黑体-GB2312" w:hAnsi="CESI黑体-GB2312" w:eastAsia="CESI黑体-GB2312" w:cs="CESI黑体-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8"/>
                <w:szCs w:val="28"/>
                <w:lang w:eastAsia="zh-CN"/>
              </w:rPr>
              <w:t>五、项目计划进度</w:t>
            </w:r>
          </w:p>
        </w:tc>
      </w:tr>
      <w:tr w14:paraId="4B35F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818" w:type="dxa"/>
            <w:noWrap w:val="0"/>
            <w:vAlign w:val="top"/>
          </w:tcPr>
          <w:p w14:paraId="3C63125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6765" w:type="dxa"/>
            <w:gridSpan w:val="3"/>
            <w:noWrap w:val="0"/>
            <w:vAlign w:val="top"/>
          </w:tcPr>
          <w:p w14:paraId="47E7253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工作内容</w:t>
            </w:r>
          </w:p>
        </w:tc>
      </w:tr>
      <w:tr w14:paraId="33D70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818" w:type="dxa"/>
            <w:noWrap w:val="0"/>
            <w:vAlign w:val="top"/>
          </w:tcPr>
          <w:p w14:paraId="59E30D0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例：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2026年6月-7月</w:t>
            </w:r>
          </w:p>
        </w:tc>
        <w:tc>
          <w:tcPr>
            <w:tcW w:w="6765" w:type="dxa"/>
            <w:gridSpan w:val="3"/>
            <w:noWrap w:val="0"/>
            <w:vAlign w:val="top"/>
          </w:tcPr>
          <w:p w14:paraId="4531DFF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制定项目实施方案</w:t>
            </w:r>
          </w:p>
        </w:tc>
      </w:tr>
      <w:tr w14:paraId="5297D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818" w:type="dxa"/>
            <w:noWrap w:val="0"/>
            <w:vAlign w:val="top"/>
          </w:tcPr>
          <w:p w14:paraId="42EEE03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eastAsia="黑体" w:cs="CESI仿宋-GB2312"/>
                <w:b w:val="0"/>
                <w:bCs w:val="0"/>
                <w:sz w:val="24"/>
                <w:szCs w:val="32"/>
                <w:lang w:eastAsia="zh-CN"/>
              </w:rPr>
            </w:pPr>
          </w:p>
        </w:tc>
        <w:tc>
          <w:tcPr>
            <w:tcW w:w="6765" w:type="dxa"/>
            <w:gridSpan w:val="3"/>
            <w:noWrap w:val="0"/>
            <w:vAlign w:val="top"/>
          </w:tcPr>
          <w:p w14:paraId="3D39CC5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eastAsia="黑体" w:cs="CESI仿宋-GB2312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4956C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818" w:type="dxa"/>
            <w:noWrap w:val="0"/>
            <w:vAlign w:val="top"/>
          </w:tcPr>
          <w:p w14:paraId="62D4ABC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eastAsia="黑体" w:cs="CESI仿宋-GB2312"/>
                <w:b w:val="0"/>
                <w:bCs w:val="0"/>
                <w:sz w:val="24"/>
                <w:szCs w:val="32"/>
                <w:lang w:eastAsia="zh-CN"/>
              </w:rPr>
            </w:pPr>
          </w:p>
        </w:tc>
        <w:tc>
          <w:tcPr>
            <w:tcW w:w="6765" w:type="dxa"/>
            <w:gridSpan w:val="3"/>
            <w:noWrap w:val="0"/>
            <w:vAlign w:val="top"/>
          </w:tcPr>
          <w:p w14:paraId="23195A0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eastAsia="黑体" w:cs="CESI仿宋-GB2312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</w:tbl>
    <w:p w14:paraId="3C699C29">
      <w:pPr>
        <w:rPr>
          <w:rFonts w:eastAsia="CESI仿宋-GB2312" w:cs="CESI仿宋-GB2312"/>
          <w:vanish/>
          <w:sz w:val="32"/>
          <w:szCs w:val="32"/>
        </w:rPr>
      </w:pPr>
    </w:p>
    <w:tbl>
      <w:tblPr>
        <w:tblStyle w:val="6"/>
        <w:tblW w:w="8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951"/>
        <w:gridCol w:w="680"/>
        <w:gridCol w:w="145"/>
        <w:gridCol w:w="862"/>
        <w:gridCol w:w="576"/>
        <w:gridCol w:w="526"/>
        <w:gridCol w:w="266"/>
        <w:gridCol w:w="689"/>
        <w:gridCol w:w="429"/>
        <w:gridCol w:w="1052"/>
        <w:gridCol w:w="1630"/>
      </w:tblGrid>
      <w:tr w14:paraId="548AC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85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69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eastAsia="CESI黑体-GB2312" w:cs="CESI仿宋-GB2312"/>
                <w:b w:val="0"/>
                <w:bCs/>
                <w:sz w:val="28"/>
                <w:szCs w:val="32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/>
                <w:sz w:val="28"/>
                <w:szCs w:val="28"/>
                <w:lang w:eastAsia="zh-CN"/>
              </w:rPr>
              <w:t>六</w:t>
            </w:r>
            <w:r>
              <w:rPr>
                <w:rFonts w:hint="eastAsia" w:ascii="CESI黑体-GB2312" w:hAnsi="CESI黑体-GB2312" w:eastAsia="CESI黑体-GB2312" w:cs="CESI黑体-GB2312"/>
                <w:b w:val="0"/>
                <w:bCs/>
                <w:sz w:val="28"/>
                <w:szCs w:val="28"/>
              </w:rPr>
              <w:t>、</w:t>
            </w:r>
            <w:r>
              <w:rPr>
                <w:rFonts w:hint="eastAsia" w:ascii="CESI黑体-GB2312" w:hAnsi="CESI黑体-GB2312" w:eastAsia="CESI黑体-GB2312" w:cs="CESI黑体-GB2312"/>
                <w:b w:val="0"/>
                <w:bCs/>
                <w:sz w:val="28"/>
                <w:szCs w:val="28"/>
                <w:lang w:eastAsia="zh-CN"/>
              </w:rPr>
              <w:t>经费预算情况表</w:t>
            </w:r>
          </w:p>
        </w:tc>
      </w:tr>
      <w:tr w14:paraId="76A5D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B5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32"/>
                <w:lang w:eastAsia="zh-CN"/>
              </w:rPr>
              <w:t>项目经费总额</w:t>
            </w:r>
          </w:p>
          <w:p w14:paraId="76DD5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32"/>
                <w:lang w:val="en-US" w:eastAsia="zh-CN"/>
              </w:rPr>
              <w:t>万元）</w:t>
            </w:r>
          </w:p>
        </w:tc>
        <w:tc>
          <w:tcPr>
            <w:tcW w:w="2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AB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32"/>
              </w:rPr>
              <w:t>申请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32"/>
                <w:lang w:eastAsia="zh-CN"/>
              </w:rPr>
              <w:t>本项目经费（万元）</w:t>
            </w:r>
          </w:p>
        </w:tc>
        <w:tc>
          <w:tcPr>
            <w:tcW w:w="40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C4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32"/>
              </w:rPr>
              <w:t>其他配套资金</w:t>
            </w:r>
          </w:p>
          <w:p w14:paraId="17826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32"/>
                <w:lang w:eastAsia="zh-CN"/>
              </w:rPr>
              <w:t>（万元）</w:t>
            </w:r>
          </w:p>
        </w:tc>
      </w:tr>
      <w:tr w14:paraId="0B679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3F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2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D3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40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50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32"/>
                <w:lang w:eastAsia="zh-CN"/>
              </w:rPr>
            </w:pPr>
          </w:p>
        </w:tc>
      </w:tr>
      <w:tr w14:paraId="1694F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85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54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黑体" w:eastAsia="黑体" w:cs="CESI仿宋-GB2312"/>
                <w:b w:val="0"/>
                <w:bCs/>
                <w:sz w:val="24"/>
                <w:szCs w:val="32"/>
              </w:rPr>
            </w:pPr>
            <w:r>
              <w:rPr>
                <w:rFonts w:hint="eastAsia" w:ascii="黑体" w:eastAsia="黑体" w:cs="CESI仿宋-GB2312"/>
                <w:b w:val="0"/>
                <w:bCs/>
                <w:sz w:val="24"/>
                <w:szCs w:val="32"/>
              </w:rPr>
              <w:t>支出预算明细（仅列申请资助的经费）</w:t>
            </w:r>
          </w:p>
        </w:tc>
      </w:tr>
      <w:tr w14:paraId="14303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89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编号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A0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支出内容</w:t>
            </w: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CD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数量</w:t>
            </w: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E7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单价</w:t>
            </w:r>
          </w:p>
          <w:p w14:paraId="4DE26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（元）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94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金额</w:t>
            </w:r>
          </w:p>
          <w:p w14:paraId="66743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（元）</w:t>
            </w:r>
          </w:p>
        </w:tc>
        <w:tc>
          <w:tcPr>
            <w:tcW w:w="2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A3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备注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测算依据及说明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</w:tr>
      <w:tr w14:paraId="71EFB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DD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例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1B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专家咨询费</w:t>
            </w: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8A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1人天</w:t>
            </w: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93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800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3E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800</w:t>
            </w:r>
          </w:p>
        </w:tc>
        <w:tc>
          <w:tcPr>
            <w:tcW w:w="2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77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两天以内，高级专业技术职称人员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800元/</w:t>
            </w:r>
            <w:r>
              <w:rPr>
                <w:rFonts w:hint="eastAsia"/>
                <w:sz w:val="21"/>
                <w:szCs w:val="21"/>
                <w:lang w:eastAsia="zh-CN"/>
              </w:rPr>
              <w:t>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·</w:t>
            </w:r>
            <w:r>
              <w:rPr>
                <w:rFonts w:hint="eastAsia"/>
                <w:sz w:val="21"/>
                <w:szCs w:val="21"/>
                <w:lang w:eastAsia="zh-CN"/>
              </w:rPr>
              <w:t>天。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不得向项目组成员支付劳务费用。</w:t>
            </w:r>
          </w:p>
        </w:tc>
      </w:tr>
      <w:tr w14:paraId="7F1FB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82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40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05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19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A3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1E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566E0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24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D6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BA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10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5D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82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12BE3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51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F1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B0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BC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3C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C6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4F85F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A7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共计</w:t>
            </w:r>
          </w:p>
        </w:tc>
        <w:tc>
          <w:tcPr>
            <w:tcW w:w="78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E3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元</w:t>
            </w:r>
          </w:p>
          <w:p w14:paraId="5DD51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（大写：     ）</w:t>
            </w:r>
          </w:p>
        </w:tc>
      </w:tr>
      <w:tr w14:paraId="5643B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</w:trPr>
        <w:tc>
          <w:tcPr>
            <w:tcW w:w="85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862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注：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本项目为北京市级财政经费资助项目，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项目经费支出需满足市级财政相关标准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。请参照按《北京市党政机关外宾接待经费管理办法》（京财党政群〔2014〕175号附件）等相关文件列支项目经费。</w:t>
            </w:r>
          </w:p>
        </w:tc>
      </w:tr>
      <w:tr w14:paraId="6F0F6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85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5A38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left"/>
              <w:rPr>
                <w:rFonts w:ascii="Times New Roman" w:hAnsi="Times New Roman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/>
                <w:sz w:val="28"/>
                <w:szCs w:val="28"/>
                <w:lang w:eastAsia="zh-CN"/>
              </w:rPr>
              <w:t>七、项目团队</w:t>
            </w:r>
          </w:p>
        </w:tc>
      </w:tr>
      <w:tr w14:paraId="1B25B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2A46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4120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B9DB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F1F3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职务/职称</w:t>
            </w:r>
          </w:p>
        </w:tc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A71D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75AF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在本项目中承担的工作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9376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备  注</w:t>
            </w:r>
          </w:p>
          <w:p w14:paraId="5762C62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CE48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60CD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left"/>
              <w:rPr>
                <w:rFonts w:hint="eastAsia" w:ascii="Calibri" w:hAnsi="Calibri" w:eastAsia="仿宋_GB2312" w:cs="CESI仿宋-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6398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left"/>
              <w:rPr>
                <w:rFonts w:hint="eastAsia" w:ascii="Calibri" w:hAnsi="Calibri" w:eastAsia="仿宋_GB2312" w:cs="CESI仿宋-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C027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left"/>
              <w:rPr>
                <w:rFonts w:hint="eastAsia" w:ascii="Calibri" w:hAnsi="Calibri" w:eastAsia="仿宋_GB2312" w:cs="CESI仿宋-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DE01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left"/>
              <w:rPr>
                <w:rFonts w:hint="eastAsia" w:ascii="Calibri" w:hAnsi="Calibri" w:eastAsia="仿宋_GB2312" w:cs="CESI仿宋-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3887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left"/>
              <w:rPr>
                <w:rFonts w:hint="eastAsia" w:ascii="Calibri" w:hAnsi="Calibri" w:eastAsia="仿宋_GB2312" w:cs="CESI仿宋-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1306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left"/>
              <w:rPr>
                <w:rFonts w:hint="eastAsia" w:ascii="Calibri" w:hAnsi="Calibri" w:eastAsia="仿宋_GB2312" w:cs="CESI仿宋-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71F2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left"/>
              <w:rPr>
                <w:rFonts w:hint="eastAsia" w:ascii="Calibri" w:hAnsi="Calibri" w:eastAsia="仿宋_GB2312" w:cs="CESI仿宋-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1465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2" w:hRule="atLeast"/>
        </w:trPr>
        <w:tc>
          <w:tcPr>
            <w:tcW w:w="85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6CFCF5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both"/>
              <w:rPr>
                <w:rFonts w:hint="eastAsia" w:ascii="CESI黑体-GB2312" w:hAnsi="CESI黑体-GB2312" w:eastAsia="CESI黑体-GB2312" w:cs="CESI黑体-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/>
                <w:sz w:val="28"/>
                <w:szCs w:val="28"/>
                <w:lang w:eastAsia="zh-CN"/>
              </w:rPr>
              <w:t>共同条款</w:t>
            </w:r>
          </w:p>
          <w:p w14:paraId="443C96A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（一）项目执行过程中，如项目内容需调整，项目单位需向北京科技国际交流中心提出变更申请，经审核同意后执行。</w:t>
            </w:r>
          </w:p>
          <w:p w14:paraId="1E630FD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（二）项目单位应于项目履行截止日期前将资助经费使用、支出完毕，未能完成经费使用、支出的，北京科技国际交流中心有权收回结余经费。</w:t>
            </w:r>
          </w:p>
          <w:p w14:paraId="1C08E5C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（三）履约过程中项目单位不得将本项目任务整体、主要部分以任何形式转包，非经北京科技国际交流中心书面许可，不得将项目任务非主要义务部分分包或转让至第三方代为履行。</w:t>
            </w:r>
          </w:p>
          <w:p w14:paraId="35E5CA0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（四）项目团队须有专业财务人员，资助资金核算必须纳入项目单位会计核算体系，专款专用，单独核算，完整保留与资助项目有关的会计资料并接受验收审计。</w:t>
            </w:r>
          </w:p>
        </w:tc>
      </w:tr>
      <w:tr w14:paraId="21BDE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2" w:hRule="atLeast"/>
        </w:trPr>
        <w:tc>
          <w:tcPr>
            <w:tcW w:w="85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C3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CESI黑体-GB2312" w:hAnsi="CESI黑体-GB2312" w:eastAsia="CESI黑体-GB2312" w:cs="CESI黑体-GB2312"/>
                <w:b w:val="0"/>
                <w:bCs/>
                <w:sz w:val="28"/>
                <w:szCs w:val="28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/>
                <w:sz w:val="28"/>
                <w:szCs w:val="28"/>
                <w:lang w:eastAsia="zh-CN"/>
              </w:rPr>
              <w:t>九</w:t>
            </w:r>
            <w:r>
              <w:rPr>
                <w:rFonts w:hint="eastAsia" w:ascii="CESI黑体-GB2312" w:hAnsi="CESI黑体-GB2312" w:eastAsia="CESI黑体-GB2312" w:cs="CESI黑体-GB2312"/>
                <w:b w:val="0"/>
                <w:bCs/>
                <w:sz w:val="28"/>
                <w:szCs w:val="28"/>
              </w:rPr>
              <w:t>、申报单位意见</w:t>
            </w:r>
          </w:p>
          <w:p w14:paraId="1ADAD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cs="CESI仿宋-GB2312"/>
                <w:b w:val="0"/>
                <w:bCs/>
                <w:sz w:val="24"/>
                <w:szCs w:val="32"/>
              </w:rPr>
            </w:pPr>
          </w:p>
          <w:p w14:paraId="0D4BF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（申报单位名称）申报的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项目未获得其他财政经费支持，本项目申报书填写内容真实有效，若项目入选，将按照相关管理要求执行。</w:t>
            </w:r>
          </w:p>
          <w:p w14:paraId="47710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特此声明。</w:t>
            </w:r>
          </w:p>
          <w:p w14:paraId="0DC0A304">
            <w:pPr>
              <w:pStyle w:val="2"/>
              <w:rPr>
                <w:rFonts w:hint="eastAsia"/>
              </w:rPr>
            </w:pPr>
          </w:p>
          <w:p w14:paraId="2509A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CESI仿宋-GB2312" w:hAnsi="CESI仿宋-GB2312" w:eastAsia="CESI仿宋-GB2312" w:cs="CESI仿宋-GB2312"/>
                <w:b w:val="0"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CESI仿宋-GB2312" w:hAnsi="CESI仿宋-GB2312" w:eastAsia="CESI仿宋-GB2312" w:cs="CESI仿宋-GB2312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申报单位（公章）：</w:t>
            </w:r>
            <w:r>
              <w:rPr>
                <w:rFonts w:hint="eastAsia" w:ascii="CESI仿宋-GB2312" w:hAnsi="CESI仿宋-GB2312" w:eastAsia="CESI仿宋-GB2312" w:cs="CESI仿宋-GB2312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</w:p>
          <w:p w14:paraId="152EA6E1">
            <w:pPr>
              <w:pStyle w:val="2"/>
              <w:rPr>
                <w:rFonts w:hint="eastAsia"/>
                <w:lang w:eastAsia="zh-CN"/>
              </w:rPr>
            </w:pPr>
          </w:p>
          <w:p w14:paraId="3B9792A3">
            <w:pPr>
              <w:pStyle w:val="2"/>
              <w:ind w:firstLine="48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单位主要负责人（签字或签章）：</w:t>
            </w:r>
            <w:r>
              <w:rPr>
                <w:rFonts w:hint="eastAsia" w:ascii="CESI仿宋-GB2312" w:hAnsi="CESI仿宋-GB2312" w:eastAsia="CESI仿宋-GB2312" w:cs="CESI仿宋-GB2312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CESI仿宋-GB2312" w:hAnsi="CESI仿宋-GB2312" w:eastAsia="CESI仿宋-GB2312" w:cs="CESI仿宋-GB2312"/>
                <w:b w:val="0"/>
                <w:bCs/>
                <w:sz w:val="24"/>
                <w:szCs w:val="24"/>
              </w:rPr>
              <w:t xml:space="preserve"> </w:t>
            </w:r>
          </w:p>
          <w:p w14:paraId="462E13E0">
            <w:pPr>
              <w:pStyle w:val="3"/>
              <w:ind w:firstLine="480"/>
              <w:rPr>
                <w:rFonts w:hint="eastAsia"/>
                <w:lang w:eastAsia="zh-CN"/>
              </w:rPr>
            </w:pPr>
          </w:p>
          <w:p w14:paraId="604EE77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4980" w:leftChars="200" w:hanging="4560" w:hangingChars="1900"/>
              <w:jc w:val="left"/>
              <w:rPr>
                <w:rFonts w:hint="eastAsia" w:ascii="Times New Roman" w:hAnsi="Times New Roman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CESI仿宋-GB2312" w:hAnsi="CESI仿宋-GB2312"/>
                <w:b w:val="0"/>
                <w:bCs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 年    月   日</w:t>
            </w:r>
            <w:r>
              <w:rPr>
                <w:rFonts w:hint="eastAsia" w:ascii="仿宋_GB2312" w:hAnsi="宋体" w:eastAsia="仿宋_GB2312"/>
                <w:b w:val="0"/>
                <w:bCs/>
              </w:rPr>
              <w:t xml:space="preserve">  </w:t>
            </w:r>
          </w:p>
        </w:tc>
      </w:tr>
    </w:tbl>
    <w:p w14:paraId="216F0926">
      <w:pPr>
        <w:pStyle w:val="3"/>
        <w:rPr>
          <w:rFonts w:hint="eastAsia"/>
          <w:sz w:val="32"/>
          <w:szCs w:val="32"/>
          <w:highlight w:val="yellow"/>
          <w:lang w:val="en-US" w:eastAsia="zh-CN"/>
        </w:rPr>
      </w:pPr>
    </w:p>
    <w:p w14:paraId="3E50DF37">
      <w:pPr>
        <w:rPr>
          <w:rFonts w:hint="eastAsia" w:ascii="仿宋_GB2312" w:hAnsi="Calibri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br w:type="page"/>
      </w:r>
      <w:r>
        <w:rPr>
          <w:rFonts w:hint="eastAsia" w:ascii="CESI黑体-GB2312" w:hAnsi="CESI黑体-GB2312" w:eastAsia="CESI黑体-GB2312" w:cs="CESI黑体-GB2312"/>
          <w:b w:val="0"/>
          <w:bCs/>
          <w:sz w:val="28"/>
          <w:szCs w:val="28"/>
          <w:lang w:val="en-US" w:eastAsia="zh-CN"/>
        </w:rPr>
        <w:t>附件1</w:t>
      </w:r>
    </w:p>
    <w:p w14:paraId="596A144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-SA"/>
        </w:rPr>
        <w:t>XX项目实施方案</w:t>
      </w:r>
    </w:p>
    <w:p w14:paraId="29A3BB4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（供参考）</w:t>
      </w:r>
    </w:p>
    <w:p w14:paraId="3FD35D5D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一、项目概况</w:t>
      </w:r>
    </w:p>
    <w:p w14:paraId="76B520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（一）项目背景</w:t>
      </w:r>
    </w:p>
    <w:p w14:paraId="0783AD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（二）项目必要性</w:t>
      </w:r>
    </w:p>
    <w:p w14:paraId="54C1BDF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rPr>
          <w:rFonts w:hint="eastAsia"/>
          <w:lang w:val="en-US" w:eastAsia="zh-CN"/>
        </w:rPr>
      </w:pPr>
      <w:r>
        <w:rPr>
          <w:rFonts w:hint="eastAsia" w:ascii="仿宋_GB2312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（三）预期效果</w:t>
      </w:r>
    </w:p>
    <w:p w14:paraId="101BE8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（四）单位概况</w:t>
      </w:r>
    </w:p>
    <w:p w14:paraId="493D98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（五）对外交流概况</w:t>
      </w:r>
    </w:p>
    <w:p w14:paraId="3753A14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二、项目内容</w:t>
      </w:r>
    </w:p>
    <w:p w14:paraId="46844D9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（一）主要内容</w:t>
      </w:r>
    </w:p>
    <w:p w14:paraId="74B2AB3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（二）具体任务</w:t>
      </w:r>
    </w:p>
    <w:p w14:paraId="216F8C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rPr>
          <w:rFonts w:hint="eastAsia"/>
          <w:lang w:val="en-US" w:eastAsia="zh-CN"/>
        </w:rPr>
      </w:pPr>
      <w:r>
        <w:rPr>
          <w:rFonts w:hint="eastAsia" w:ascii="仿宋_GB2312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例：某活动时间、地点、内容、规模等</w:t>
      </w:r>
    </w:p>
    <w:p w14:paraId="6EB3775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（三）联系台湾高校、科技组织情况</w:t>
      </w:r>
    </w:p>
    <w:p w14:paraId="75D0EE2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（四）人员安排</w:t>
      </w:r>
    </w:p>
    <w:p w14:paraId="36C1E12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rPr>
          <w:rFonts w:hint="eastAsia" w:ascii="仿宋_GB2312" w:hAnsi="Calibri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（五）进度安排</w:t>
      </w:r>
    </w:p>
    <w:p w14:paraId="459CE674">
      <w:pPr>
        <w:pStyle w:val="3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</w:p>
    <w:p w14:paraId="05EAB5F7">
      <w:pP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</w:p>
    <w:p w14:paraId="1436073D">
      <w:pPr>
        <w:pStyle w:val="2"/>
        <w:rPr>
          <w:rFonts w:hint="eastAsia"/>
          <w:lang w:val="en-US" w:eastAsia="zh-CN"/>
        </w:rPr>
      </w:pPr>
    </w:p>
    <w:p w14:paraId="3443CB9F">
      <w:pPr>
        <w:pStyle w:val="3"/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4DF31F9A">
      <w:pPr>
        <w:pStyle w:val="2"/>
        <w:rPr>
          <w:rFonts w:hint="eastAsia" w:ascii="CESI黑体-GB2312" w:hAnsi="CESI黑体-GB2312" w:eastAsia="CESI黑体-GB2312" w:cs="CESI黑体-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br w:type="page"/>
      </w:r>
      <w:r>
        <w:rPr>
          <w:rFonts w:hint="eastAsia" w:ascii="CESI黑体-GB2312" w:hAnsi="CESI黑体-GB2312" w:eastAsia="CESI黑体-GB2312" w:cs="CESI黑体-GB2312"/>
          <w:b w:val="0"/>
          <w:bCs/>
          <w:kern w:val="2"/>
          <w:sz w:val="32"/>
          <w:szCs w:val="32"/>
          <w:lang w:val="en-US" w:eastAsia="zh-CN" w:bidi="ar-SA"/>
        </w:rPr>
        <w:t>附件2</w:t>
      </w:r>
    </w:p>
    <w:p w14:paraId="15EF9E22">
      <w:pPr>
        <w:pStyle w:val="2"/>
        <w:jc w:val="center"/>
        <w:rPr>
          <w:rFonts w:hint="eastAsia" w:ascii="CESI黑体-GB2312" w:hAnsi="CESI黑体-GB2312" w:eastAsia="CESI黑体-GB2312" w:cs="CESI黑体-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-SA"/>
        </w:rPr>
        <w:t>证明材料</w:t>
      </w:r>
    </w:p>
    <w:p w14:paraId="276A795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baseline"/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1.法人证书（复印件加盖公章）</w:t>
      </w:r>
    </w:p>
    <w:p w14:paraId="70F71DCA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2.法人身份证（复印件加盖公章）</w:t>
      </w:r>
    </w:p>
    <w:p w14:paraId="056F674F"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3.其他证明材料</w:t>
      </w:r>
    </w:p>
    <w:p w14:paraId="257C2F69"/>
    <w:p w14:paraId="408E819D"/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BDAA233C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63EF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1703DD4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703DD4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2C70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B2487B1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2487B1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F9C32D"/>
    <w:multiLevelType w:val="singleLevel"/>
    <w:tmpl w:val="F7F9C32D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BCC5DAB"/>
    <w:multiLevelType w:val="singleLevel"/>
    <w:tmpl w:val="FBCC5DA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724F8"/>
    <w:rsid w:val="2B6F5066"/>
    <w:rsid w:val="5A98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next w:val="3"/>
    <w:qFormat/>
    <w:uiPriority w:val="0"/>
    <w:pPr>
      <w:widowControl w:val="0"/>
      <w:suppressAutoHyphens/>
      <w:spacing w:after="140" w:line="276" w:lineRule="auto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">
    <w:name w:val="UserStyle_0"/>
    <w:next w:val="1"/>
    <w:qFormat/>
    <w:uiPriority w:val="0"/>
    <w:pPr>
      <w:jc w:val="both"/>
      <w:textAlignment w:val="baseline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4">
    <w:name w:val="Body Text"/>
    <w:basedOn w:val="1"/>
    <w:next w:val="1"/>
    <w:qFormat/>
    <w:uiPriority w:val="0"/>
    <w:pPr>
      <w:jc w:val="center"/>
    </w:pPr>
    <w:rPr>
      <w:rFonts w:ascii="仿宋_GB2312" w:eastAsia="仿宋_GB2312"/>
      <w:sz w:val="32"/>
      <w:szCs w:val="36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NormalIndent"/>
    <w:qFormat/>
    <w:uiPriority w:val="0"/>
    <w:pPr>
      <w:widowControl w:val="0"/>
      <w:ind w:firstLine="420" w:firstLineChars="200"/>
      <w:jc w:val="both"/>
      <w:textAlignment w:val="baseline"/>
    </w:pPr>
    <w:rPr>
      <w:rFonts w:ascii="Calibri" w:hAnsi="Calibri" w:eastAsia="CESI仿宋-GB2312" w:cs="CESI仿宋-GB2312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2026-05-21T01:36:26Z</dcterms:created>
  <dc:creator>111</dc:creator>
  <cp:lastModifiedBy>111</cp:lastModifiedBy>
  <dcterms:modified xsi:type="dcterms:W3CDTF">2026-05-21T02:13:32Z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eyJoZGlkIjoiYzEyNmVlYTE3ZGJhZWE2MzJlZmJlN2U0YTdlYzljYjIifQ==</vt:lpwstr>
  </property>
  <property fmtid="{D5CDD505-2E9C-101B-9397-08002B2CF9AE}" pid="4" name="ICV">
    <vt:lpwstr>4A11777B3D0642E7AB6C69641849BBE9_12</vt:lpwstr>
  </property>
</Properties>
</file>