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方正黑体_GBK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黑体_GBK"/>
          <w:sz w:val="32"/>
          <w:szCs w:val="32"/>
        </w:rPr>
        <w:t>附件2</w:t>
      </w: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rPr>
          <w:rFonts w:ascii="方正黑体_GBK" w:hAnsi="方正黑体_GBK" w:eastAsia="方正黑体_GBK" w:cs="方正黑体_GBK"/>
          <w:sz w:val="32"/>
          <w:szCs w:val="32"/>
        </w:rPr>
      </w:pPr>
    </w:p>
    <w:p>
      <w:pPr>
        <w:jc w:val="center"/>
        <w:rPr>
          <w:rFonts w:ascii="方正黑体_GBK" w:hAnsi="方正黑体_GBK" w:eastAsia="方正黑体_GBK" w:cs="方正黑体_GBK"/>
          <w:sz w:val="44"/>
          <w:szCs w:val="44"/>
        </w:rPr>
      </w:pPr>
    </w:p>
    <w:p>
      <w:pPr>
        <w:spacing w:line="640" w:lineRule="exact"/>
        <w:jc w:val="center"/>
        <w:rPr>
          <w:rFonts w:hint="eastAsia" w:ascii="黑体" w:hAnsi="黑体" w:eastAsia="黑体" w:cs="方正黑体_GBK"/>
          <w:sz w:val="44"/>
          <w:szCs w:val="44"/>
        </w:rPr>
      </w:pPr>
      <w:r>
        <w:rPr>
          <w:rFonts w:hint="eastAsia" w:ascii="黑体" w:hAnsi="黑体" w:eastAsia="黑体" w:cs="方正黑体_GBK"/>
          <w:sz w:val="44"/>
          <w:szCs w:val="44"/>
        </w:rPr>
        <w:t>科创中国·北京创新荟</w:t>
      </w:r>
    </w:p>
    <w:p>
      <w:pPr>
        <w:spacing w:line="640" w:lineRule="exact"/>
        <w:jc w:val="center"/>
        <w:rPr>
          <w:rFonts w:hint="eastAsia" w:ascii="黑体" w:hAnsi="黑体" w:eastAsia="黑体" w:cs="方正黑体_GBK"/>
          <w:sz w:val="44"/>
          <w:szCs w:val="44"/>
        </w:rPr>
      </w:pPr>
      <w:r>
        <w:rPr>
          <w:rFonts w:hint="eastAsia" w:ascii="黑体" w:hAnsi="黑体" w:eastAsia="黑体" w:cs="方正黑体_GBK"/>
          <w:sz w:val="44"/>
          <w:szCs w:val="44"/>
        </w:rPr>
        <w:t>基层组织与科技社团创新成果展览展示</w:t>
      </w:r>
    </w:p>
    <w:p>
      <w:pPr>
        <w:spacing w:line="640" w:lineRule="exact"/>
        <w:jc w:val="center"/>
        <w:rPr>
          <w:rFonts w:ascii="黑体" w:hAnsi="黑体" w:eastAsia="黑体" w:cs="方正黑体_GBK"/>
          <w:sz w:val="44"/>
          <w:szCs w:val="44"/>
        </w:rPr>
      </w:pPr>
      <w:r>
        <w:rPr>
          <w:rFonts w:hint="eastAsia" w:ascii="黑体" w:hAnsi="黑体" w:eastAsia="黑体" w:cs="方正黑体_GBK"/>
          <w:sz w:val="44"/>
          <w:szCs w:val="44"/>
        </w:rPr>
        <w:t>项目申报书</w:t>
      </w:r>
    </w:p>
    <w:p/>
    <w:p/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/>
    <w:tbl>
      <w:tblPr>
        <w:tblStyle w:val="9"/>
        <w:tblpPr w:leftFromText="180" w:rightFromText="180" w:vertAnchor="text" w:horzAnchor="page" w:tblpXSpec="center" w:tblpY="271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2"/>
        <w:gridCol w:w="55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02" w:type="dxa"/>
            <w:vAlign w:val="center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</w:rPr>
              <w:t>主题方向</w:t>
            </w:r>
          </w:p>
        </w:tc>
        <w:tc>
          <w:tcPr>
            <w:tcW w:w="5586" w:type="dxa"/>
            <w:tcBorders>
              <w:top w:val="nil"/>
              <w:bottom w:val="single" w:color="auto" w:sz="4" w:space="0"/>
            </w:tcBorders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/>
                <w:iCs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02" w:type="dxa"/>
            <w:vAlign w:val="center"/>
          </w:tcPr>
          <w:p>
            <w:pPr>
              <w:spacing w:line="360" w:lineRule="exact"/>
              <w:jc w:val="distribute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</w:rPr>
              <w:t>申报单位</w:t>
            </w:r>
          </w:p>
        </w:tc>
        <w:tc>
          <w:tcPr>
            <w:tcW w:w="55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（加盖公章）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02" w:type="dxa"/>
            <w:vAlign w:val="center"/>
          </w:tcPr>
          <w:p>
            <w:pPr>
              <w:spacing w:line="360" w:lineRule="exact"/>
              <w:jc w:val="distribute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</w:rPr>
              <w:t>项目负责人</w:t>
            </w:r>
          </w:p>
        </w:tc>
        <w:tc>
          <w:tcPr>
            <w:tcW w:w="55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</w:rPr>
              <w:t>（签字）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02" w:type="dxa"/>
            <w:vAlign w:val="center"/>
          </w:tcPr>
          <w:p>
            <w:pPr>
              <w:jc w:val="distribute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sz w:val="28"/>
                <w:szCs w:val="28"/>
              </w:rPr>
              <w:t>填报日期</w:t>
            </w:r>
          </w:p>
        </w:tc>
        <w:tc>
          <w:tcPr>
            <w:tcW w:w="558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</w:tbl>
    <w:p/>
    <w:p/>
    <w:p>
      <w:p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jc w:val="center"/>
        <w:rPr>
          <w:rFonts w:ascii="方正黑体_GBK" w:hAnsi="方正黑体_GBK" w:eastAsia="方正黑体_GBK" w:cs="方正黑体_GBK"/>
          <w:sz w:val="28"/>
          <w:szCs w:val="28"/>
        </w:rPr>
      </w:pPr>
    </w:p>
    <w:p>
      <w:pPr>
        <w:jc w:val="center"/>
        <w:rPr>
          <w:rFonts w:ascii="黑体" w:hAnsi="黑体" w:eastAsia="黑体" w:cs="方正黑体_GBK"/>
          <w:sz w:val="44"/>
          <w:szCs w:val="44"/>
        </w:rPr>
      </w:pPr>
      <w:r>
        <w:rPr>
          <w:rFonts w:hint="eastAsia" w:ascii="黑体" w:hAnsi="黑体" w:eastAsia="黑体" w:cs="方正黑体_GBK"/>
          <w:sz w:val="44"/>
          <w:szCs w:val="44"/>
        </w:rPr>
        <w:t>填写说明</w:t>
      </w:r>
    </w:p>
    <w:p/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一、本申报书是申报</w:t>
      </w:r>
      <w:r>
        <w:rPr>
          <w:rFonts w:hint="eastAsia" w:asciiTheme="minorEastAsia" w:hAnsiTheme="minorEastAsia" w:cstheme="minorEastAsia"/>
          <w:sz w:val="28"/>
          <w:szCs w:val="36"/>
          <w:lang w:eastAsia="zh-CN"/>
        </w:rPr>
        <w:t>项目</w:t>
      </w:r>
      <w:r>
        <w:rPr>
          <w:rFonts w:hint="eastAsia" w:asciiTheme="minorEastAsia" w:hAnsiTheme="minorEastAsia" w:cstheme="minorEastAsia"/>
          <w:sz w:val="28"/>
          <w:szCs w:val="36"/>
        </w:rPr>
        <w:t>的依据，填写内容须实事求是，表述应明确、严谨，相应栏目请填写完整。缺项或格式不符的申报书不予受理。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二、本申报书为A4纸张打印，报送一式一份。同时应发送申报书电子版。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三、组织实施条件一栏，应包括现有专家资源、</w:t>
      </w:r>
      <w:r>
        <w:rPr>
          <w:rFonts w:hint="eastAsia" w:asciiTheme="minorEastAsia" w:hAnsiTheme="minorEastAsia" w:cstheme="minorEastAsia"/>
          <w:sz w:val="28"/>
          <w:szCs w:val="36"/>
          <w:lang w:eastAsia="zh-CN"/>
        </w:rPr>
        <w:t>成果（展品）</w:t>
      </w:r>
      <w:r>
        <w:rPr>
          <w:rFonts w:hint="eastAsia" w:asciiTheme="minorEastAsia" w:hAnsiTheme="minorEastAsia" w:cstheme="minorEastAsia"/>
          <w:sz w:val="28"/>
          <w:szCs w:val="36"/>
        </w:rPr>
        <w:t>资源、工作团队等条件。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四、工作方案一栏，应包括活动的主要内容、实施计划及有关措施等。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五、经费使用方向仅限于与本</w:t>
      </w:r>
      <w:r>
        <w:rPr>
          <w:rFonts w:hint="eastAsia" w:asciiTheme="minorEastAsia" w:hAnsiTheme="minorEastAsia" w:cstheme="minorEastAsia"/>
          <w:sz w:val="28"/>
          <w:szCs w:val="36"/>
          <w:lang w:eastAsia="zh-CN"/>
        </w:rPr>
        <w:t>项目</w:t>
      </w:r>
      <w:r>
        <w:rPr>
          <w:rFonts w:hint="eastAsia" w:asciiTheme="minorEastAsia" w:hAnsiTheme="minorEastAsia" w:cstheme="minorEastAsia"/>
          <w:sz w:val="28"/>
          <w:szCs w:val="36"/>
        </w:rPr>
        <w:t>直接相关的专家咨询费、劳务费、活动实施费、场地费等。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六、各栏目如填写不下，可另加附页。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</w:rPr>
        <w:t>七、申报书填好后附相关附件装订成一册，封面加盖申报单位公章，项目负责人签字。</w:t>
      </w:r>
    </w:p>
    <w:p/>
    <w:p>
      <w:pPr>
        <w:rPr>
          <w:color w:val="808080" w:themeColor="text1" w:themeTint="80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</w:p>
    <w:p>
      <w:pPr>
        <w:rPr>
          <w:color w:val="808080" w:themeColor="text1" w:themeTint="80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pStyle w:val="2"/>
        <w:spacing w:before="0" w:after="0" w:line="240" w:lineRule="auto"/>
        <w:rPr>
          <w:rFonts w:ascii="黑体" w:hAnsi="黑体" w:eastAsia="黑体"/>
          <w:sz w:val="32"/>
          <w:szCs w:val="20"/>
        </w:rPr>
      </w:pPr>
      <w:r>
        <w:rPr>
          <w:rFonts w:hint="eastAsia" w:ascii="黑体" w:hAnsi="黑体" w:eastAsia="黑体" w:cs="方正黑体_GBK"/>
          <w:b w:val="0"/>
          <w:bCs/>
          <w:sz w:val="32"/>
          <w:szCs w:val="20"/>
        </w:rPr>
        <w:t>一、基本情况</w:t>
      </w:r>
    </w:p>
    <w:tbl>
      <w:tblPr>
        <w:tblStyle w:val="9"/>
        <w:tblW w:w="85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2"/>
        <w:gridCol w:w="1373"/>
        <w:gridCol w:w="2205"/>
        <w:gridCol w:w="1341"/>
        <w:gridCol w:w="2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</w:trPr>
        <w:tc>
          <w:tcPr>
            <w:tcW w:w="15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申报主题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（单选）</w:t>
            </w:r>
          </w:p>
        </w:tc>
        <w:tc>
          <w:tcPr>
            <w:tcW w:w="7089" w:type="dxa"/>
            <w:gridSpan w:val="4"/>
            <w:vAlign w:val="center"/>
          </w:tcPr>
          <w:p>
            <w:pPr>
              <w:pStyle w:val="12"/>
              <w:numPr>
                <w:ilvl w:val="0"/>
                <w:numId w:val="0"/>
              </w:numPr>
              <w:spacing w:line="360" w:lineRule="auto"/>
              <w:ind w:left="240" w:leftChars="0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新一代信息技术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集成电路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医药健康</w:t>
            </w:r>
          </w:p>
          <w:p>
            <w:pPr>
              <w:pStyle w:val="12"/>
              <w:numPr>
                <w:ilvl w:val="0"/>
                <w:numId w:val="0"/>
              </w:numPr>
              <w:spacing w:line="360" w:lineRule="auto"/>
              <w:ind w:left="240" w:leftChars="0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智能装备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节能环保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新能源汽车</w:t>
            </w:r>
          </w:p>
          <w:p>
            <w:pPr>
              <w:pStyle w:val="12"/>
              <w:numPr>
                <w:ilvl w:val="0"/>
                <w:numId w:val="0"/>
              </w:numPr>
              <w:spacing w:line="360" w:lineRule="auto"/>
              <w:ind w:left="240" w:leftChars="0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新材料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人工智能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软件和信息服务</w:t>
            </w:r>
          </w:p>
          <w:p>
            <w:pPr>
              <w:pStyle w:val="12"/>
              <w:numPr>
                <w:ilvl w:val="0"/>
                <w:numId w:val="0"/>
              </w:numPr>
              <w:spacing w:line="360" w:lineRule="auto"/>
              <w:ind w:left="240" w:firstLineChars="0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科技服务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其他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color w:val="595959" w:themeColor="text1" w:themeTint="A6"/>
                <w:sz w:val="22"/>
                <w:szCs w:val="22"/>
                <w:u w:val="single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(</w:t>
            </w:r>
            <w:r>
              <w:rPr>
                <w:rFonts w:hint="eastAsia" w:asciiTheme="minorEastAsia" w:hAnsiTheme="minorEastAsia" w:cstheme="minorEastAsia"/>
                <w:color w:val="595959" w:themeColor="text1" w:themeTint="A6"/>
                <w:sz w:val="22"/>
                <w:szCs w:val="22"/>
                <w:u w:val="single"/>
                <w:lang w:eastAsia="zh-CN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填写跨领域主题方向</w:t>
            </w:r>
            <w:r>
              <w:rPr>
                <w:rFonts w:hint="eastAsia" w:asciiTheme="minorEastAsia" w:hAnsiTheme="minorEastAsia" w:cstheme="minorEastAsia"/>
                <w:color w:val="595959" w:themeColor="text1" w:themeTint="A6"/>
                <w:sz w:val="22"/>
                <w:szCs w:val="22"/>
                <w:u w:val="single"/>
                <w14:textFill>
                  <w14:solidFill>
                    <w14:schemeClr w14:val="tx1">
                      <w14:lumMod w14:val="65000"/>
                      <w14:lumOff w14:val="35000"/>
                    </w14:schemeClr>
                  </w14:solidFill>
                </w14:textFill>
              </w:rPr>
              <w:t>)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u w:val="singl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0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val="en-US" w:eastAsia="zh-CN" w:bidi="ar"/>
              </w:rPr>
              <w:t>计划举办时间</w:t>
            </w: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（单选）</w:t>
            </w:r>
          </w:p>
        </w:tc>
        <w:tc>
          <w:tcPr>
            <w:tcW w:w="708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2024年上半年      </w:t>
            </w:r>
            <w:r>
              <w:rPr>
                <w:rFonts w:hint="eastAsia" w:asciiTheme="minorEastAsia" w:hAnsiTheme="minorEastAsia" w:cstheme="minorEastAsia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2024年下半年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3578" w:type="dxa"/>
            <w:gridSpan w:val="2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单位性质</w:t>
            </w:r>
          </w:p>
        </w:tc>
        <w:tc>
          <w:tcPr>
            <w:tcW w:w="217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0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姓名</w:t>
            </w:r>
          </w:p>
        </w:tc>
        <w:tc>
          <w:tcPr>
            <w:tcW w:w="2205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职称/职务</w:t>
            </w:r>
          </w:p>
        </w:tc>
        <w:tc>
          <w:tcPr>
            <w:tcW w:w="217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205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217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0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姓名</w:t>
            </w:r>
          </w:p>
        </w:tc>
        <w:tc>
          <w:tcPr>
            <w:tcW w:w="2205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职称/职务</w:t>
            </w:r>
          </w:p>
        </w:tc>
        <w:tc>
          <w:tcPr>
            <w:tcW w:w="217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0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137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205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341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217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5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通讯地址及邮编</w:t>
            </w:r>
          </w:p>
        </w:tc>
        <w:tc>
          <w:tcPr>
            <w:tcW w:w="7089" w:type="dxa"/>
            <w:gridSpan w:val="4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150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申报单位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履约能力</w:t>
            </w:r>
          </w:p>
        </w:tc>
        <w:tc>
          <w:tcPr>
            <w:tcW w:w="7089" w:type="dxa"/>
            <w:gridSpan w:val="4"/>
          </w:tcPr>
          <w:p>
            <w:pPr>
              <w:spacing w:line="360" w:lineRule="auto"/>
              <w:rPr>
                <w:rFonts w:asciiTheme="minorEastAsia" w:hAnsiTheme="minorEastAsia" w:cstheme="minorEastAsia"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i/>
                <w:iCs/>
                <w:kern w:val="0"/>
                <w:sz w:val="24"/>
                <w:lang w:bidi="ar"/>
              </w:rPr>
              <w:t>(包括单位简介、专业能力与优势等，300字以内)</w:t>
            </w:r>
          </w:p>
          <w:p>
            <w:pPr>
              <w:spacing w:line="360" w:lineRule="auto"/>
              <w:rPr>
                <w:rFonts w:asciiTheme="minorEastAsia" w:hAnsiTheme="minorEastAsia" w:cstheme="minorEastAsia"/>
                <w:kern w:val="0"/>
                <w:sz w:val="24"/>
                <w:lang w:bidi="ar"/>
              </w:rPr>
            </w:pPr>
          </w:p>
        </w:tc>
      </w:tr>
    </w:tbl>
    <w:p>
      <w:pPr>
        <w:rPr>
          <w:rFonts w:hint="eastAsia"/>
        </w:rPr>
      </w:pPr>
    </w:p>
    <w:p>
      <w:pPr>
        <w:sectPr>
          <w:footerReference r:id="rId4" w:type="default"/>
          <w:pgSz w:w="11850" w:h="16838"/>
          <w:pgMar w:top="1440" w:right="1800" w:bottom="1440" w:left="1800" w:header="851" w:footer="992" w:gutter="0"/>
          <w:pgNumType w:fmt="numberInDash" w:start="1"/>
          <w:cols w:space="425" w:num="1"/>
          <w:docGrid w:type="lines" w:linePitch="312" w:charSpace="0"/>
        </w:sectPr>
      </w:pPr>
    </w:p>
    <w:p>
      <w:pPr>
        <w:pStyle w:val="2"/>
        <w:spacing w:before="0" w:after="0" w:line="240" w:lineRule="auto"/>
        <w:rPr>
          <w:rFonts w:ascii="黑体" w:hAnsi="黑体" w:eastAsia="黑体" w:cs="方正黑体_GBK"/>
          <w:b w:val="0"/>
          <w:bCs/>
          <w:sz w:val="32"/>
          <w:szCs w:val="20"/>
        </w:rPr>
      </w:pPr>
      <w:r>
        <w:rPr>
          <w:rFonts w:hint="eastAsia" w:ascii="黑体" w:hAnsi="黑体" w:eastAsia="黑体" w:cs="方正黑体_GBK"/>
          <w:b w:val="0"/>
          <w:bCs/>
          <w:sz w:val="32"/>
          <w:szCs w:val="20"/>
        </w:rPr>
        <w:t>二、组织实施条件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6" w:hRule="atLeast"/>
        </w:trPr>
        <w:tc>
          <w:tcPr>
            <w:tcW w:w="8522" w:type="dxa"/>
          </w:tcPr>
          <w:p>
            <w:pPr>
              <w:spacing w:line="360" w:lineRule="auto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i/>
                <w:iCs/>
                <w:sz w:val="24"/>
              </w:rPr>
              <w:t>与申报主题相关的现有专家资源、</w:t>
            </w:r>
            <w:r>
              <w:rPr>
                <w:rFonts w:hint="eastAsia"/>
                <w:i/>
                <w:iCs/>
                <w:sz w:val="24"/>
                <w:lang w:eastAsia="zh-CN"/>
              </w:rPr>
              <w:t>成果（展品）</w:t>
            </w:r>
            <w:r>
              <w:rPr>
                <w:rFonts w:hint="eastAsia"/>
                <w:i/>
                <w:iCs/>
                <w:sz w:val="24"/>
              </w:rPr>
              <w:t>资源、工作团队等条件，近三年类似项目既往业绩情况</w:t>
            </w:r>
            <w:r>
              <w:rPr>
                <w:rFonts w:hint="eastAsia"/>
                <w:i/>
                <w:iCs/>
                <w:sz w:val="24"/>
                <w:lang w:eastAsia="zh-CN"/>
              </w:rPr>
              <w:t>。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pStyle w:val="2"/>
        <w:spacing w:before="0" w:after="0" w:line="240" w:lineRule="auto"/>
        <w:rPr>
          <w:rFonts w:ascii="黑体" w:hAnsi="黑体" w:eastAsia="黑体" w:cs="方正黑体_GBK"/>
          <w:b w:val="0"/>
          <w:bCs/>
          <w:sz w:val="32"/>
          <w:szCs w:val="20"/>
        </w:rPr>
      </w:pPr>
      <w:r>
        <w:rPr>
          <w:rFonts w:hint="eastAsia" w:ascii="黑体" w:hAnsi="黑体" w:eastAsia="黑体" w:cs="方正黑体_GBK"/>
          <w:b w:val="0"/>
          <w:bCs/>
          <w:sz w:val="32"/>
          <w:szCs w:val="20"/>
        </w:rPr>
        <w:t>三、工作方案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6" w:hRule="atLeast"/>
        </w:trPr>
        <w:tc>
          <w:tcPr>
            <w:tcW w:w="8522" w:type="dxa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i/>
                <w:iCs/>
                <w:sz w:val="24"/>
              </w:rPr>
              <w:t>项目的主要内容、实施计划及保障措施等。</w:t>
            </w:r>
            <w:r>
              <w:rPr>
                <w:rFonts w:hint="eastAsia"/>
                <w:i/>
                <w:iCs/>
                <w:sz w:val="24"/>
                <w:lang w:eastAsia="zh-CN"/>
              </w:rPr>
              <w:t>应</w:t>
            </w:r>
            <w:r>
              <w:rPr>
                <w:rFonts w:hint="eastAsia"/>
                <w:i/>
                <w:iCs/>
                <w:sz w:val="24"/>
              </w:rPr>
              <w:t>列出</w:t>
            </w:r>
            <w:r>
              <w:rPr>
                <w:rFonts w:hint="eastAsia"/>
                <w:i/>
                <w:iCs/>
                <w:sz w:val="24"/>
                <w:lang w:eastAsia="zh-CN"/>
              </w:rPr>
              <w:t>现有及</w:t>
            </w:r>
            <w:r>
              <w:rPr>
                <w:rFonts w:hint="eastAsia"/>
                <w:i/>
                <w:iCs/>
                <w:sz w:val="24"/>
              </w:rPr>
              <w:t>拟组织参展</w:t>
            </w:r>
            <w:r>
              <w:rPr>
                <w:rFonts w:hint="eastAsia"/>
                <w:i/>
                <w:iCs/>
                <w:sz w:val="24"/>
                <w:lang w:eastAsia="zh-CN"/>
              </w:rPr>
              <w:t>成果</w:t>
            </w:r>
            <w:r>
              <w:rPr>
                <w:rFonts w:hint="eastAsia"/>
                <w:i/>
                <w:iCs/>
                <w:sz w:val="24"/>
              </w:rPr>
              <w:t>（展品）情况</w:t>
            </w:r>
            <w:r>
              <w:rPr>
                <w:rFonts w:hint="eastAsia"/>
                <w:i/>
                <w:iCs/>
                <w:sz w:val="24"/>
                <w:lang w:eastAsia="zh-CN"/>
              </w:rPr>
              <w:t>等</w:t>
            </w:r>
            <w:r>
              <w:rPr>
                <w:rFonts w:hint="eastAsia"/>
                <w:i/>
                <w:iCs/>
                <w:sz w:val="24"/>
              </w:rPr>
              <w:t>。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pStyle w:val="2"/>
        <w:spacing w:before="0" w:after="0" w:line="240" w:lineRule="auto"/>
        <w:rPr>
          <w:rFonts w:ascii="黑体" w:hAnsi="黑体" w:eastAsia="黑体" w:cs="方正黑体_GBK"/>
          <w:b w:val="0"/>
          <w:bCs/>
          <w:sz w:val="32"/>
          <w:szCs w:val="20"/>
        </w:rPr>
      </w:pPr>
      <w:r>
        <w:rPr>
          <w:rFonts w:hint="eastAsia" w:ascii="黑体" w:hAnsi="黑体" w:eastAsia="黑体" w:cs="方正黑体_GBK"/>
          <w:b w:val="0"/>
          <w:bCs/>
          <w:sz w:val="32"/>
          <w:szCs w:val="20"/>
        </w:rPr>
        <w:t>四、项目经费预算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1950"/>
        <w:gridCol w:w="2685"/>
        <w:gridCol w:w="1425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5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（一）经费来源：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5"/>
            <w:vAlign w:val="center"/>
          </w:tcPr>
          <w:p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总经费：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</w:rPr>
              <w:t>万元</w:t>
            </w:r>
          </w:p>
          <w:p>
            <w:pPr>
              <w:spacing w:line="360" w:lineRule="auto"/>
              <w:ind w:left="210" w:leftChars="10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其中：市科协支持经费：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  <w:lang w:val="en-US" w:eastAsia="zh-CN"/>
              </w:rPr>
              <w:t xml:space="preserve"> 5.0 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万元</w:t>
            </w:r>
          </w:p>
          <w:p>
            <w:pPr>
              <w:spacing w:line="360" w:lineRule="auto"/>
              <w:ind w:left="210" w:leftChars="100" w:firstLine="748" w:firstLineChars="312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其他经费：</w:t>
            </w:r>
            <w:r>
              <w:rPr>
                <w:rFonts w:hint="eastAsia" w:asciiTheme="minorEastAsia" w:hAnsiTheme="minorEastAsia" w:cstheme="minorEastAsia"/>
                <w:sz w:val="24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cstheme="minorEastAsia"/>
                <w:sz w:val="24"/>
              </w:rPr>
              <w:t>万元（来源：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5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（二）经费支出预算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编号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经费类别</w:t>
            </w:r>
          </w:p>
        </w:tc>
        <w:tc>
          <w:tcPr>
            <w:tcW w:w="268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支出内容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金额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（万元）</w:t>
            </w:r>
          </w:p>
        </w:tc>
        <w:tc>
          <w:tcPr>
            <w:tcW w:w="1462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95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ind w:right="368" w:rightChars="175"/>
              <w:jc w:val="righ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2</w:t>
            </w:r>
          </w:p>
        </w:tc>
        <w:tc>
          <w:tcPr>
            <w:tcW w:w="195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ind w:right="368" w:rightChars="175"/>
              <w:jc w:val="righ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</w:t>
            </w:r>
          </w:p>
        </w:tc>
        <w:tc>
          <w:tcPr>
            <w:tcW w:w="195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ind w:right="368" w:rightChars="175"/>
              <w:jc w:val="righ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4</w:t>
            </w:r>
          </w:p>
        </w:tc>
        <w:tc>
          <w:tcPr>
            <w:tcW w:w="195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ind w:right="368" w:rightChars="175"/>
              <w:jc w:val="righ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5</w:t>
            </w:r>
          </w:p>
        </w:tc>
        <w:tc>
          <w:tcPr>
            <w:tcW w:w="195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ind w:right="368" w:rightChars="175"/>
              <w:jc w:val="righ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0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lang w:bidi="ar"/>
              </w:rPr>
              <w:t>...</w:t>
            </w:r>
          </w:p>
        </w:tc>
        <w:tc>
          <w:tcPr>
            <w:tcW w:w="195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85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ind w:right="368" w:rightChars="175"/>
              <w:jc w:val="righ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35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lang w:bidi="ar"/>
              </w:rPr>
              <w:t>合  计</w:t>
            </w:r>
          </w:p>
        </w:tc>
        <w:tc>
          <w:tcPr>
            <w:tcW w:w="1425" w:type="dxa"/>
            <w:vAlign w:val="center"/>
          </w:tcPr>
          <w:p>
            <w:pPr>
              <w:ind w:right="368" w:rightChars="175"/>
              <w:jc w:val="right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62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>
      <w:pPr>
        <w:pStyle w:val="2"/>
        <w:spacing w:before="0" w:after="0" w:line="240" w:lineRule="auto"/>
        <w:rPr>
          <w:rFonts w:ascii="黑体" w:hAnsi="黑体" w:eastAsia="黑体"/>
        </w:rPr>
      </w:pPr>
      <w:r>
        <w:rPr>
          <w:rFonts w:hint="eastAsia" w:ascii="黑体" w:hAnsi="黑体" w:eastAsia="黑体" w:cs="方正黑体_GBK"/>
          <w:b w:val="0"/>
          <w:bCs/>
          <w:sz w:val="32"/>
          <w:szCs w:val="20"/>
        </w:rPr>
        <w:t>五、工作团队人员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245"/>
        <w:gridCol w:w="1620"/>
        <w:gridCol w:w="2603"/>
        <w:gridCol w:w="2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编号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姓名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职务/职称</w:t>
            </w:r>
          </w:p>
        </w:tc>
        <w:tc>
          <w:tcPr>
            <w:tcW w:w="260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lang w:bidi="ar"/>
              </w:rPr>
              <w:t>承担项目主要工作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03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03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3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03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4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03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5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03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lang w:bidi="ar"/>
              </w:rPr>
              <w:t>...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603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04" w:type="dxa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jc w:val="center"/>
        <w:rPr>
          <w:rFonts w:ascii="方正黑体_GBK" w:hAnsi="方正黑体_GBK" w:eastAsia="方正黑体_GBK" w:cs="方正黑体_GBK"/>
          <w:sz w:val="24"/>
        </w:rPr>
      </w:pPr>
    </w:p>
    <w:p>
      <w:pPr>
        <w:jc w:val="center"/>
        <w:rPr>
          <w:rFonts w:ascii="黑体" w:hAnsi="黑体" w:eastAsia="黑体" w:cs="方正黑体_GBK"/>
          <w:sz w:val="44"/>
          <w:szCs w:val="44"/>
        </w:rPr>
      </w:pPr>
      <w:r>
        <w:rPr>
          <w:rFonts w:hint="eastAsia" w:ascii="黑体" w:hAnsi="黑体" w:eastAsia="黑体" w:cs="方正黑体_GBK"/>
          <w:sz w:val="44"/>
          <w:szCs w:val="44"/>
        </w:rPr>
        <w:t>附件材料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</w:p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一、</w:t>
      </w:r>
      <w:r>
        <w:rPr>
          <w:rFonts w:hint="eastAsia" w:asciiTheme="minorEastAsia" w:hAnsiTheme="minorEastAsia" w:cstheme="minorEastAsia"/>
          <w:sz w:val="28"/>
          <w:szCs w:val="36"/>
        </w:rPr>
        <w:t>营业执照/法人证书；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二、</w:t>
      </w:r>
      <w:r>
        <w:rPr>
          <w:rFonts w:hint="eastAsia" w:asciiTheme="minorEastAsia" w:hAnsiTheme="minorEastAsia" w:cstheme="minorEastAsia"/>
          <w:sz w:val="28"/>
          <w:szCs w:val="36"/>
        </w:rPr>
        <w:t>登录信用中国网站（www.creditchina.gov.cn）生成并下载的信用信息报告；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三、</w:t>
      </w:r>
      <w:r>
        <w:rPr>
          <w:rFonts w:hint="eastAsia" w:asciiTheme="minorEastAsia" w:hAnsiTheme="minorEastAsia" w:cstheme="minorEastAsia"/>
          <w:sz w:val="28"/>
          <w:szCs w:val="36"/>
        </w:rPr>
        <w:t>申报单位近三年类似既往项目实施证明材料，包括：承办合同、任务书、活动报道、</w:t>
      </w:r>
      <w:r>
        <w:rPr>
          <w:rFonts w:hint="eastAsia" w:asciiTheme="minorEastAsia" w:hAnsiTheme="minorEastAsia" w:cstheme="minorEastAsia"/>
          <w:sz w:val="28"/>
          <w:szCs w:val="36"/>
          <w:lang w:eastAsia="zh-CN"/>
        </w:rPr>
        <w:t>观众组织</w:t>
      </w:r>
      <w:r>
        <w:rPr>
          <w:rFonts w:hint="eastAsia" w:asciiTheme="minorEastAsia" w:hAnsiTheme="minorEastAsia" w:cstheme="minorEastAsia"/>
          <w:sz w:val="28"/>
          <w:szCs w:val="36"/>
        </w:rPr>
        <w:t>情况证明</w:t>
      </w:r>
      <w:r>
        <w:rPr>
          <w:rFonts w:hint="eastAsia" w:asciiTheme="minorEastAsia" w:hAnsiTheme="minorEastAsia" w:cstheme="minorEastAsia"/>
          <w:sz w:val="28"/>
          <w:szCs w:val="36"/>
          <w:lang w:eastAsia="zh-CN"/>
        </w:rPr>
        <w:t>、活动影响力数据</w:t>
      </w:r>
      <w:r>
        <w:rPr>
          <w:rFonts w:hint="eastAsia" w:asciiTheme="minorEastAsia" w:hAnsiTheme="minorEastAsia" w:cstheme="minorEastAsia"/>
          <w:sz w:val="28"/>
          <w:szCs w:val="36"/>
        </w:rPr>
        <w:t>等；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36"/>
        </w:rPr>
      </w:pPr>
      <w:r>
        <w:rPr>
          <w:rFonts w:hint="eastAsia" w:asciiTheme="minorEastAsia" w:hAnsiTheme="minorEastAsia" w:cstheme="minorEastAsia"/>
          <w:sz w:val="28"/>
          <w:szCs w:val="36"/>
          <w:lang w:val="en-US" w:eastAsia="zh-CN"/>
        </w:rPr>
        <w:t>四、</w:t>
      </w:r>
      <w:r>
        <w:rPr>
          <w:rFonts w:hint="eastAsia" w:asciiTheme="minorEastAsia" w:hAnsiTheme="minorEastAsia" w:cstheme="minorEastAsia"/>
          <w:sz w:val="28"/>
          <w:szCs w:val="36"/>
        </w:rPr>
        <w:t>能证明申请单位承办</w:t>
      </w:r>
      <w:r>
        <w:rPr>
          <w:rFonts w:hint="eastAsia" w:asciiTheme="minorEastAsia" w:hAnsiTheme="minorEastAsia" w:cstheme="minorEastAsia"/>
          <w:sz w:val="28"/>
          <w:szCs w:val="36"/>
          <w:lang w:eastAsia="zh-CN"/>
        </w:rPr>
        <w:t>项目</w:t>
      </w:r>
      <w:r>
        <w:rPr>
          <w:rFonts w:hint="eastAsia" w:asciiTheme="minorEastAsia" w:hAnsiTheme="minorEastAsia" w:cstheme="minorEastAsia"/>
          <w:sz w:val="28"/>
          <w:szCs w:val="36"/>
        </w:rPr>
        <w:t>能力的其他相关证明材料。</w:t>
      </w:r>
    </w:p>
    <w:p/>
    <w:p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revisionView w:markup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3MTllYjU0M2Q4MzZmMDgzYjhjZjFjOThjZDc1NjEifQ=="/>
  </w:docVars>
  <w:rsids>
    <w:rsidRoot w:val="CDB7C6C8"/>
    <w:rsid w:val="000E055E"/>
    <w:rsid w:val="00190E6B"/>
    <w:rsid w:val="001D475A"/>
    <w:rsid w:val="002B52F5"/>
    <w:rsid w:val="004A7348"/>
    <w:rsid w:val="004B767B"/>
    <w:rsid w:val="005E07B8"/>
    <w:rsid w:val="007B79E0"/>
    <w:rsid w:val="007E1BC0"/>
    <w:rsid w:val="009B1682"/>
    <w:rsid w:val="00A30709"/>
    <w:rsid w:val="00AA3E9C"/>
    <w:rsid w:val="00B93089"/>
    <w:rsid w:val="00B979F9"/>
    <w:rsid w:val="00CA74E8"/>
    <w:rsid w:val="00D123D8"/>
    <w:rsid w:val="00E758EC"/>
    <w:rsid w:val="0FFEBE48"/>
    <w:rsid w:val="13BFD1BF"/>
    <w:rsid w:val="1FFDBF74"/>
    <w:rsid w:val="25ED4939"/>
    <w:rsid w:val="25FFA125"/>
    <w:rsid w:val="33FC89F2"/>
    <w:rsid w:val="37741BF9"/>
    <w:rsid w:val="3D5230BD"/>
    <w:rsid w:val="3DEEDD85"/>
    <w:rsid w:val="3F7BD587"/>
    <w:rsid w:val="4CE4458E"/>
    <w:rsid w:val="53CF1CBE"/>
    <w:rsid w:val="5670379E"/>
    <w:rsid w:val="574EEC0B"/>
    <w:rsid w:val="58DD601B"/>
    <w:rsid w:val="5DF71B25"/>
    <w:rsid w:val="5EFF8D9B"/>
    <w:rsid w:val="5FD3ADAC"/>
    <w:rsid w:val="6AED5C91"/>
    <w:rsid w:val="6AFAB8B5"/>
    <w:rsid w:val="6C197958"/>
    <w:rsid w:val="6EF97FA1"/>
    <w:rsid w:val="6EFFA89F"/>
    <w:rsid w:val="6F8FFC25"/>
    <w:rsid w:val="6FE61126"/>
    <w:rsid w:val="71D70780"/>
    <w:rsid w:val="77F5A3A8"/>
    <w:rsid w:val="7BBBB4C6"/>
    <w:rsid w:val="7BEF382D"/>
    <w:rsid w:val="7BFEDBE5"/>
    <w:rsid w:val="7CE32A2E"/>
    <w:rsid w:val="7EFFF06E"/>
    <w:rsid w:val="7F3EF7DD"/>
    <w:rsid w:val="A6FBC06A"/>
    <w:rsid w:val="ADFFF069"/>
    <w:rsid w:val="BDFD0CB1"/>
    <w:rsid w:val="BF8E55D8"/>
    <w:rsid w:val="CDB7C6C8"/>
    <w:rsid w:val="CE9E5D38"/>
    <w:rsid w:val="D1C34BE8"/>
    <w:rsid w:val="D6DF7D53"/>
    <w:rsid w:val="DF7A979F"/>
    <w:rsid w:val="E3D9E72B"/>
    <w:rsid w:val="EB1B67A6"/>
    <w:rsid w:val="EF39392E"/>
    <w:rsid w:val="EFFF314C"/>
    <w:rsid w:val="F33F72F6"/>
    <w:rsid w:val="F4BF4CBD"/>
    <w:rsid w:val="F5FBEA92"/>
    <w:rsid w:val="F79F6D19"/>
    <w:rsid w:val="F7FDF02F"/>
    <w:rsid w:val="FABF589B"/>
    <w:rsid w:val="FB429B3C"/>
    <w:rsid w:val="FCE529EA"/>
    <w:rsid w:val="FDA271B3"/>
    <w:rsid w:val="FDAF49E9"/>
    <w:rsid w:val="FDF3BBD4"/>
    <w:rsid w:val="FEFC83B6"/>
    <w:rsid w:val="FF7B5F9D"/>
    <w:rsid w:val="FF9EF064"/>
    <w:rsid w:val="FFDE98F8"/>
    <w:rsid w:val="FFDF7F1E"/>
    <w:rsid w:val="FFFB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Emphasis"/>
    <w:basedOn w:val="10"/>
    <w:qFormat/>
    <w:uiPriority w:val="0"/>
    <w:rPr>
      <w:i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241</Words>
  <Characters>1378</Characters>
  <Lines>11</Lines>
  <Paragraphs>3</Paragraphs>
  <TotalTime>22</TotalTime>
  <ScaleCrop>false</ScaleCrop>
  <LinksUpToDate>false</LinksUpToDate>
  <CharactersWithSpaces>1616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2023-05-22T14:06:00Z</dcterms:created>
  <dc:creator>kxxc</dc:creator>
  <cp:lastModifiedBy>15392</cp:lastModifiedBy>
  <cp:lastPrinted>2024-04-14T01:21:00Z</cp:lastPrinted>
  <dcterms:modified xsi:type="dcterms:W3CDTF">2024-04-17T03:23:32Z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81B83CEA33F44085B79A0F3623C1705E_12</vt:lpwstr>
  </property>
</Properties>
</file>