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453D" w14:textId="4C177D37" w:rsidR="00F0147F" w:rsidRDefault="00000000">
      <w:r>
        <w:rPr>
          <w:rFonts w:hint="eastAsia"/>
        </w:rPr>
        <w:t>附件</w:t>
      </w:r>
      <w:r w:rsidR="00D91633">
        <w:rPr>
          <w:rFonts w:hint="eastAsia"/>
        </w:rPr>
        <w:t>3</w:t>
      </w:r>
      <w:r>
        <w:rPr>
          <w:rFonts w:hint="eastAsia"/>
        </w:rPr>
        <w:t>：</w:t>
      </w:r>
    </w:p>
    <w:p w14:paraId="73740EFF" w14:textId="77777777" w:rsidR="00F0147F" w:rsidRDefault="00000000">
      <w:pPr>
        <w:numPr>
          <w:ilvl w:val="255"/>
          <w:numId w:val="0"/>
        </w:numPr>
        <w:spacing w:line="560" w:lineRule="exact"/>
        <w:jc w:val="center"/>
        <w:rPr>
          <w:rFonts w:ascii="方正小标宋简体" w:eastAsia="方正小标宋简体" w:hAnsi="CESI黑体-GB2312" w:cs="CESI黑体-GB2312" w:hint="eastAsia"/>
          <w:sz w:val="44"/>
          <w:szCs w:val="44"/>
        </w:rPr>
      </w:pPr>
      <w:r>
        <w:rPr>
          <w:rFonts w:ascii="方正小标宋简体" w:eastAsia="方正小标宋简体" w:hAnsi="CESI黑体-GB2312" w:cs="CESI黑体-GB2312" w:hint="eastAsia"/>
          <w:sz w:val="44"/>
          <w:szCs w:val="44"/>
        </w:rPr>
        <w:t>期刊出版国际合作研讨会</w:t>
      </w:r>
      <w:r>
        <w:rPr>
          <w:rFonts w:ascii="方正小标宋简体" w:eastAsia="方正小标宋简体" w:hAnsi="CESI黑体-GB2312" w:cs="CESI黑体-GB2312"/>
          <w:sz w:val="44"/>
          <w:szCs w:val="44"/>
        </w:rPr>
        <w:t>议程</w:t>
      </w:r>
    </w:p>
    <w:p w14:paraId="467044AC" w14:textId="77777777" w:rsidR="00F0147F" w:rsidRDefault="00F0147F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</w:p>
    <w:p w14:paraId="5C075406" w14:textId="77777777" w:rsidR="00F0147F" w:rsidRDefault="00000000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  <w:r>
        <w:rPr>
          <w:rFonts w:ascii="CESI黑体-GB2312" w:eastAsia="CESI黑体-GB2312" w:hAnsi="CESI黑体-GB2312" w:cs="CESI黑体-GB2312" w:hint="eastAsia"/>
        </w:rPr>
        <w:t>一、组织架构</w:t>
      </w:r>
    </w:p>
    <w:p w14:paraId="202F4658" w14:textId="77777777" w:rsidR="00F0147F" w:rsidRDefault="00000000">
      <w:pPr>
        <w:spacing w:line="56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指导单位：北京市科学技术协会</w:t>
      </w:r>
    </w:p>
    <w:p w14:paraId="50AA617A" w14:textId="77777777" w:rsidR="00F0147F" w:rsidRDefault="00000000">
      <w:pPr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主办单位：约翰威立国际出版集团</w:t>
      </w:r>
    </w:p>
    <w:p w14:paraId="336A7869" w14:textId="77777777" w:rsidR="00F0147F" w:rsidRDefault="00000000">
      <w:pPr>
        <w:spacing w:line="560" w:lineRule="exact"/>
        <w:ind w:firstLineChars="200" w:firstLine="442"/>
        <w:rPr>
          <w:rFonts w:ascii="CESI黑体-GB2312" w:eastAsia="CESI黑体-GB2312" w:hAnsi="CESI黑体-GB2312" w:cs="CESI黑体-GB2312" w:hint="eastAsia"/>
        </w:rPr>
      </w:pPr>
      <w:r>
        <w:rPr>
          <w:rFonts w:ascii="仿宋_GB2312" w:hAnsi="仿宋_GB2312" w:cs="仿宋_GB2312" w:hint="eastAsia"/>
          <w:b/>
          <w:sz w:val="22"/>
          <w:szCs w:val="22"/>
        </w:rPr>
        <w:t xml:space="preserve">  </w:t>
      </w:r>
      <w:r>
        <w:rPr>
          <w:rFonts w:ascii="CESI黑体-GB2312" w:eastAsia="CESI黑体-GB2312" w:hAnsi="CESI黑体-GB2312" w:cs="CESI黑体-GB2312" w:hint="eastAsia"/>
        </w:rPr>
        <w:t>二、时间地点</w:t>
      </w:r>
    </w:p>
    <w:p w14:paraId="169A2DFD" w14:textId="77777777" w:rsidR="00F0147F" w:rsidRDefault="00000000">
      <w:pPr>
        <w:spacing w:line="56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时间：10月27日下午</w:t>
      </w:r>
    </w:p>
    <w:p w14:paraId="33E2EE38" w14:textId="77777777" w:rsidR="00F0147F" w:rsidRDefault="00000000">
      <w:pPr>
        <w:spacing w:line="560" w:lineRule="exact"/>
        <w:ind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地点：北京大学医学科技楼 115 开放式展厅</w:t>
      </w:r>
    </w:p>
    <w:p w14:paraId="23D9B3BC" w14:textId="77777777" w:rsidR="00F0147F" w:rsidRDefault="00000000">
      <w:pPr>
        <w:spacing w:line="560" w:lineRule="exact"/>
        <w:ind w:firstLineChars="200" w:firstLine="442"/>
        <w:rPr>
          <w:rFonts w:ascii="CESI黑体-GB2312" w:eastAsia="CESI黑体-GB2312" w:hAnsi="CESI黑体-GB2312" w:cs="CESI黑体-GB2312" w:hint="eastAsia"/>
        </w:rPr>
      </w:pPr>
      <w:r>
        <w:rPr>
          <w:rFonts w:ascii="仿宋_GB2312" w:hAnsi="仿宋_GB2312" w:cs="仿宋_GB2312" w:hint="eastAsia"/>
          <w:b/>
          <w:sz w:val="22"/>
          <w:szCs w:val="22"/>
        </w:rPr>
        <w:t xml:space="preserve">  </w:t>
      </w:r>
      <w:r>
        <w:rPr>
          <w:rFonts w:ascii="CESI黑体-GB2312" w:eastAsia="CESI黑体-GB2312" w:hAnsi="CESI黑体-GB2312" w:cs="CESI黑体-GB2312" w:hint="eastAsia"/>
        </w:rPr>
        <w:t>三、议程</w:t>
      </w:r>
    </w:p>
    <w:tbl>
      <w:tblPr>
        <w:tblStyle w:val="ab"/>
        <w:tblW w:w="807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6242"/>
      </w:tblGrid>
      <w:tr w:rsidR="00F0147F" w14:paraId="41259760" w14:textId="77777777">
        <w:trPr>
          <w:trHeight w:val="379"/>
          <w:jc w:val="center"/>
        </w:trPr>
        <w:tc>
          <w:tcPr>
            <w:tcW w:w="1833" w:type="dxa"/>
            <w:vAlign w:val="center"/>
          </w:tcPr>
          <w:p w14:paraId="71D10185" w14:textId="77777777" w:rsidR="00F0147F" w:rsidRDefault="00000000">
            <w:pPr>
              <w:widowControl/>
              <w:spacing w:line="440" w:lineRule="exact"/>
              <w:jc w:val="center"/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6242" w:type="dxa"/>
            <w:vAlign w:val="center"/>
          </w:tcPr>
          <w:p w14:paraId="7A343D6E" w14:textId="77777777" w:rsidR="00F0147F" w:rsidRDefault="00000000">
            <w:pPr>
              <w:widowControl/>
              <w:spacing w:line="440" w:lineRule="exact"/>
              <w:jc w:val="center"/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内容</w:t>
            </w:r>
          </w:p>
        </w:tc>
      </w:tr>
      <w:tr w:rsidR="00F0147F" w14:paraId="2DFD0A01" w14:textId="77777777">
        <w:trPr>
          <w:trHeight w:val="90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5A2D25CD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13:30-13:40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111000D8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欢迎致辞</w:t>
            </w:r>
          </w:p>
        </w:tc>
      </w:tr>
      <w:tr w:rsidR="00F0147F" w14:paraId="26CF2628" w14:textId="77777777">
        <w:trPr>
          <w:trHeight w:val="90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5F75904B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color w:val="0000FF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13:40-14:00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3C2D7579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国际期刊出版合作出版模式概览与案例分享</w:t>
            </w:r>
          </w:p>
          <w:p w14:paraId="37006FD6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color w:val="0000FF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讲者：罗丹，Wiley出版解决方案业务总监</w:t>
            </w:r>
          </w:p>
        </w:tc>
      </w:tr>
      <w:tr w:rsidR="00F0147F" w14:paraId="5604F6FF" w14:textId="77777777">
        <w:trPr>
          <w:trHeight w:val="379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73F795F5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14:00-14:20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7C40D881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Wiley出版服务与期刊发展：全流程支持与本地化合作实践</w:t>
            </w:r>
          </w:p>
          <w:p w14:paraId="5EBEBA7B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讲者：殷嫄，Wiley出版人</w:t>
            </w:r>
          </w:p>
        </w:tc>
      </w:tr>
      <w:tr w:rsidR="00F0147F" w14:paraId="18B73D45" w14:textId="77777777">
        <w:trPr>
          <w:trHeight w:val="379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17846736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14:20-14:40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4D783C89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茶歇</w:t>
            </w:r>
          </w:p>
        </w:tc>
      </w:tr>
      <w:tr w:rsidR="00F0147F" w14:paraId="0C56FD25" w14:textId="77777777">
        <w:trPr>
          <w:trHeight w:val="379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48B65050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14:40-15:50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1533FB82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分组讨论</w:t>
            </w:r>
          </w:p>
          <w:p w14:paraId="06447A07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参与人员：全体与会者</w:t>
            </w:r>
          </w:p>
          <w:p w14:paraId="0C0A232E" w14:textId="77777777" w:rsidR="00F0147F" w:rsidRDefault="00000000">
            <w:pPr>
              <w:numPr>
                <w:ilvl w:val="0"/>
                <w:numId w:val="1"/>
              </w:num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期刊出版模式与合作伙伴选择</w:t>
            </w:r>
          </w:p>
          <w:p w14:paraId="7BF45DDF" w14:textId="77777777" w:rsidR="00F0147F" w:rsidRDefault="00000000">
            <w:pPr>
              <w:numPr>
                <w:ilvl w:val="0"/>
                <w:numId w:val="1"/>
              </w:num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科研出版变革与合作需求</w:t>
            </w:r>
          </w:p>
          <w:p w14:paraId="68C21CC2" w14:textId="77777777" w:rsidR="00F0147F" w:rsidRDefault="00000000">
            <w:pPr>
              <w:numPr>
                <w:ilvl w:val="0"/>
                <w:numId w:val="1"/>
              </w:num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期刊国际影响力与科研社群建设</w:t>
            </w:r>
          </w:p>
          <w:p w14:paraId="79D63C47" w14:textId="77777777" w:rsidR="00F0147F" w:rsidRDefault="00000000">
            <w:pPr>
              <w:numPr>
                <w:ilvl w:val="0"/>
                <w:numId w:val="1"/>
              </w:num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AI驱动的出版转型与应对</w:t>
            </w:r>
          </w:p>
          <w:p w14:paraId="2AD36F06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AI时代的编辑能力与竞争力</w:t>
            </w:r>
          </w:p>
        </w:tc>
      </w:tr>
      <w:tr w:rsidR="00F0147F" w14:paraId="07BC3F6C" w14:textId="77777777">
        <w:trPr>
          <w:trHeight w:val="379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003A1E41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15:50-16:50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50A764BA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小组代表发言与集体讨论</w:t>
            </w: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（每组约10分钟）</w:t>
            </w:r>
          </w:p>
          <w:p w14:paraId="40D0077E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分组代表发言</w:t>
            </w:r>
          </w:p>
        </w:tc>
      </w:tr>
      <w:tr w:rsidR="00F0147F" w14:paraId="66CE3133" w14:textId="77777777">
        <w:trPr>
          <w:trHeight w:val="379"/>
          <w:jc w:val="center"/>
        </w:trPr>
        <w:tc>
          <w:tcPr>
            <w:tcW w:w="1833" w:type="dxa"/>
            <w:shd w:val="clear" w:color="auto" w:fill="FFFFFF"/>
            <w:vAlign w:val="center"/>
          </w:tcPr>
          <w:p w14:paraId="5BD9D31F" w14:textId="77777777" w:rsidR="00F0147F" w:rsidRDefault="00000000">
            <w:pPr>
              <w:spacing w:line="440" w:lineRule="exact"/>
              <w:jc w:val="center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16:50-17:00</w:t>
            </w:r>
          </w:p>
        </w:tc>
        <w:tc>
          <w:tcPr>
            <w:tcW w:w="6242" w:type="dxa"/>
            <w:shd w:val="clear" w:color="auto" w:fill="FFFFFF"/>
            <w:vAlign w:val="center"/>
          </w:tcPr>
          <w:p w14:paraId="4E8531A4" w14:textId="77777777" w:rsidR="00F0147F" w:rsidRDefault="00000000">
            <w:pPr>
              <w:spacing w:line="440" w:lineRule="exact"/>
              <w:rPr>
                <w:rFonts w:ascii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sz w:val="28"/>
                <w:szCs w:val="28"/>
              </w:rPr>
              <w:t>总结致谢与合影留念</w:t>
            </w:r>
            <w:r>
              <w:rPr>
                <w:rFonts w:ascii="仿宋_GB2312" w:hAnsi="仿宋_GB2312" w:cs="仿宋_GB2312" w:hint="eastAsia"/>
                <w:bCs/>
                <w:sz w:val="28"/>
                <w:szCs w:val="28"/>
              </w:rPr>
              <w:t>（全体与会者）</w:t>
            </w:r>
          </w:p>
        </w:tc>
      </w:tr>
    </w:tbl>
    <w:p w14:paraId="2D3937F4" w14:textId="77777777" w:rsidR="00F0147F" w:rsidRDefault="00F0147F" w:rsidP="00D41C67"/>
    <w:sectPr w:rsidR="00F014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2F402" w14:textId="77777777" w:rsidR="001B1182" w:rsidRDefault="001B1182">
      <w:r>
        <w:separator/>
      </w:r>
    </w:p>
  </w:endnote>
  <w:endnote w:type="continuationSeparator" w:id="0">
    <w:p w14:paraId="2030C2AC" w14:textId="77777777" w:rsidR="001B1182" w:rsidRDefault="001B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193F" w14:textId="77777777" w:rsidR="001B1182" w:rsidRDefault="001B1182">
      <w:r>
        <w:separator/>
      </w:r>
    </w:p>
  </w:footnote>
  <w:footnote w:type="continuationSeparator" w:id="0">
    <w:p w14:paraId="34E9599A" w14:textId="77777777" w:rsidR="001B1182" w:rsidRDefault="001B1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CA5CB"/>
    <w:multiLevelType w:val="singleLevel"/>
    <w:tmpl w:val="7B5CA5C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351570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938"/>
    <w:rsid w:val="00194B05"/>
    <w:rsid w:val="001B1182"/>
    <w:rsid w:val="00425C87"/>
    <w:rsid w:val="00601707"/>
    <w:rsid w:val="00663938"/>
    <w:rsid w:val="00726AB1"/>
    <w:rsid w:val="00D41C67"/>
    <w:rsid w:val="00D91633"/>
    <w:rsid w:val="00F0147F"/>
    <w:rsid w:val="00FF7C7F"/>
    <w:rsid w:val="23422151"/>
    <w:rsid w:val="551D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4C366"/>
  <w15:docId w15:val="{9B07ACD1-F543-474B-9825-9EC95929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仿宋_GB2312" w:hAnsi="Calibri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244</Characters>
  <Application>Microsoft Office Word</Application>
  <DocSecurity>0</DocSecurity>
  <Lines>30</Lines>
  <Paragraphs>35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jiashu cui</dc:creator>
  <cp:lastModifiedBy>jiashu cui</cp:lastModifiedBy>
  <cp:revision>5</cp:revision>
  <dcterms:created xsi:type="dcterms:W3CDTF">2026-10-22T07:03:00Z</dcterms:created>
  <dcterms:modified xsi:type="dcterms:W3CDTF">2026-10-23T02:20:00Z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eyJoZGlkIjoiYjk2YzllZWY5NTk1NGM1MzBkOGNkMGQ5YmMwMTc1MTIiLCJ1c2VySWQiOiIzMDQ2MDM5NTAifQ==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B89D41D692304D9E8DAC9D3409C9A45A_13</vt:lpwstr>
  </property>
</Properties>
</file>