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575D4" w14:textId="77777777" w:rsidR="002830B3" w:rsidRDefault="00000000">
      <w:r>
        <w:rPr>
          <w:rFonts w:hint="eastAsia"/>
        </w:rPr>
        <w:t>附件</w:t>
      </w:r>
      <w:r>
        <w:rPr>
          <w:rFonts w:hint="eastAsia"/>
        </w:rPr>
        <w:t>1</w:t>
      </w:r>
      <w:r>
        <w:rPr>
          <w:rFonts w:hint="eastAsia"/>
        </w:rPr>
        <w:t>：</w:t>
      </w:r>
    </w:p>
    <w:p w14:paraId="2F26240D" w14:textId="77777777" w:rsidR="002830B3" w:rsidRDefault="00000000">
      <w:pPr>
        <w:numPr>
          <w:ilvl w:val="255"/>
          <w:numId w:val="0"/>
        </w:numPr>
        <w:spacing w:line="560" w:lineRule="exact"/>
        <w:jc w:val="center"/>
        <w:rPr>
          <w:rFonts w:ascii="方正小标宋简体" w:eastAsia="方正小标宋简体" w:hAnsi="CESI黑体-GB2312" w:cs="CESI黑体-GB2312" w:hint="eastAsia"/>
          <w:sz w:val="44"/>
          <w:szCs w:val="44"/>
        </w:rPr>
      </w:pPr>
      <w:r>
        <w:rPr>
          <w:rFonts w:ascii="方正小标宋简体" w:eastAsia="方正小标宋简体" w:hAnsi="CESI黑体-GB2312" w:cs="CESI黑体-GB2312" w:hint="eastAsia"/>
          <w:sz w:val="44"/>
          <w:szCs w:val="44"/>
        </w:rPr>
        <w:t>首都科技期刊发展研讨会会议议程</w:t>
      </w:r>
    </w:p>
    <w:p w14:paraId="6541DEFC" w14:textId="77777777" w:rsidR="002830B3" w:rsidRDefault="002830B3">
      <w:pPr>
        <w:spacing w:line="560" w:lineRule="exact"/>
        <w:ind w:firstLineChars="200" w:firstLine="640"/>
        <w:rPr>
          <w:rFonts w:ascii="CESI黑体-GB2312" w:eastAsia="CESI黑体-GB2312" w:hAnsi="CESI黑体-GB2312" w:cs="CESI黑体-GB2312" w:hint="eastAsia"/>
        </w:rPr>
      </w:pPr>
    </w:p>
    <w:p w14:paraId="2B1468B4" w14:textId="77777777" w:rsidR="002830B3" w:rsidRDefault="00000000">
      <w:pPr>
        <w:spacing w:line="560" w:lineRule="exact"/>
        <w:ind w:firstLineChars="200" w:firstLine="640"/>
        <w:rPr>
          <w:rFonts w:ascii="CESI黑体-GB2312" w:eastAsia="CESI黑体-GB2312" w:hAnsi="CESI黑体-GB2312" w:cs="CESI黑体-GB2312" w:hint="eastAsia"/>
        </w:rPr>
      </w:pPr>
      <w:r>
        <w:rPr>
          <w:rFonts w:ascii="CESI黑体-GB2312" w:eastAsia="CESI黑体-GB2312" w:hAnsi="CESI黑体-GB2312" w:cs="CESI黑体-GB2312" w:hint="eastAsia"/>
        </w:rPr>
        <w:t>一、组织架构</w:t>
      </w:r>
    </w:p>
    <w:p w14:paraId="49017E3B" w14:textId="77777777" w:rsidR="002830B3" w:rsidRDefault="00000000">
      <w:pPr>
        <w:spacing w:line="560" w:lineRule="exact"/>
        <w:ind w:firstLineChars="200"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指导单位：北京市科学技术协会</w:t>
      </w:r>
    </w:p>
    <w:p w14:paraId="59548A27" w14:textId="77777777" w:rsidR="002830B3" w:rsidRDefault="00000000">
      <w:pPr>
        <w:spacing w:line="560" w:lineRule="exact"/>
        <w:ind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主办单位：</w:t>
      </w:r>
      <w:r>
        <w:rPr>
          <w:rFonts w:hint="eastAsia"/>
        </w:rPr>
        <w:t>《医学评论（英文）》编辑部</w:t>
      </w:r>
    </w:p>
    <w:p w14:paraId="1B44E984" w14:textId="77777777" w:rsidR="002830B3" w:rsidRDefault="00000000">
      <w:pPr>
        <w:ind w:firstLineChars="200" w:firstLine="640"/>
      </w:pPr>
      <w:r>
        <w:rPr>
          <w:rFonts w:ascii="仿宋_GB2312" w:hAnsi="仿宋_GB2312" w:cs="仿宋_GB2312" w:hint="eastAsia"/>
        </w:rPr>
        <w:t>承办单位</w:t>
      </w:r>
      <w:r>
        <w:rPr>
          <w:rFonts w:hint="eastAsia"/>
        </w:rPr>
        <w:t>：</w:t>
      </w:r>
      <w:r>
        <w:rPr>
          <w:rFonts w:ascii="仿宋_GB2312" w:hAnsi="仿宋_GB2312" w:cs="仿宋_GB2312" w:hint="eastAsia"/>
        </w:rPr>
        <w:t>北京</w:t>
      </w:r>
      <w:r>
        <w:rPr>
          <w:rFonts w:hint="eastAsia"/>
        </w:rPr>
        <w:t>大学医学部科研处、北京大学医学期刊集群</w:t>
      </w:r>
    </w:p>
    <w:p w14:paraId="3DBF1D48" w14:textId="77777777" w:rsidR="002830B3" w:rsidRDefault="00000000">
      <w:pPr>
        <w:ind w:firstLineChars="200" w:firstLine="640"/>
        <w:rPr>
          <w:rFonts w:ascii="仿宋_GB2312" w:hAnsi="仿宋_GB2312" w:cs="仿宋_GB2312" w:hint="eastAsia"/>
        </w:rPr>
      </w:pPr>
      <w:r>
        <w:rPr>
          <w:rFonts w:hint="eastAsia"/>
        </w:rPr>
        <w:t>支持单位：中国高校科技期刊研究会、</w:t>
      </w:r>
      <w:bookmarkStart w:id="0" w:name="OLE_LINK9"/>
      <w:r>
        <w:rPr>
          <w:rFonts w:hint="eastAsia"/>
        </w:rPr>
        <w:t>中国图书进出口（集</w:t>
      </w:r>
      <w:r>
        <w:rPr>
          <w:rFonts w:ascii="仿宋_GB2312" w:hAnsi="仿宋_GB2312" w:cs="仿宋_GB2312" w:hint="eastAsia"/>
        </w:rPr>
        <w:t>团）有限公司、北京卓众出版有限公司、</w:t>
      </w:r>
      <w:bookmarkEnd w:id="0"/>
      <w:r>
        <w:rPr>
          <w:rFonts w:ascii="仿宋_GB2312" w:hAnsi="仿宋_GB2312" w:cs="仿宋_GB2312" w:hint="eastAsia"/>
        </w:rPr>
        <w:t>约翰威立国际出版集团、英国物理学会出版社、北京未来顶点科技有限公司</w:t>
      </w:r>
    </w:p>
    <w:p w14:paraId="67D33310" w14:textId="77777777" w:rsidR="002830B3" w:rsidRDefault="00000000">
      <w:pPr>
        <w:spacing w:line="560" w:lineRule="exact"/>
        <w:ind w:firstLineChars="200" w:firstLine="442"/>
        <w:rPr>
          <w:rFonts w:ascii="CESI黑体-GB2312" w:eastAsia="CESI黑体-GB2312" w:hAnsi="CESI黑体-GB2312" w:cs="CESI黑体-GB2312" w:hint="eastAsia"/>
        </w:rPr>
      </w:pPr>
      <w:r>
        <w:rPr>
          <w:rFonts w:ascii="仿宋_GB2312" w:hAnsi="仿宋_GB2312" w:cs="仿宋_GB2312" w:hint="eastAsia"/>
          <w:b/>
          <w:sz w:val="22"/>
          <w:szCs w:val="22"/>
        </w:rPr>
        <w:t xml:space="preserve">  </w:t>
      </w:r>
      <w:r>
        <w:rPr>
          <w:rFonts w:ascii="CESI黑体-GB2312" w:eastAsia="CESI黑体-GB2312" w:hAnsi="CESI黑体-GB2312" w:cs="CESI黑体-GB2312" w:hint="eastAsia"/>
        </w:rPr>
        <w:t>二、时间地点</w:t>
      </w:r>
    </w:p>
    <w:p w14:paraId="2C5AD9D6" w14:textId="77777777" w:rsidR="002830B3" w:rsidRDefault="00000000">
      <w:pPr>
        <w:spacing w:line="560" w:lineRule="exact"/>
        <w:ind w:firstLineChars="200"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时间：10月27日上午</w:t>
      </w:r>
    </w:p>
    <w:p w14:paraId="3463A53C" w14:textId="77777777" w:rsidR="002830B3" w:rsidRDefault="00000000">
      <w:pPr>
        <w:spacing w:line="560" w:lineRule="exact"/>
        <w:ind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地点：北京大学医学科技楼 112 报告厅</w:t>
      </w:r>
    </w:p>
    <w:p w14:paraId="6DC6B501" w14:textId="77777777" w:rsidR="002830B3" w:rsidRDefault="00000000">
      <w:pPr>
        <w:spacing w:line="560" w:lineRule="exact"/>
        <w:ind w:firstLineChars="200" w:firstLine="442"/>
        <w:rPr>
          <w:rFonts w:ascii="CESI黑体-GB2312" w:eastAsia="CESI黑体-GB2312" w:hAnsi="CESI黑体-GB2312" w:cs="CESI黑体-GB2312" w:hint="eastAsia"/>
        </w:rPr>
      </w:pPr>
      <w:r>
        <w:rPr>
          <w:rFonts w:ascii="仿宋_GB2312" w:hAnsi="仿宋_GB2312" w:cs="仿宋_GB2312" w:hint="eastAsia"/>
          <w:b/>
          <w:sz w:val="22"/>
          <w:szCs w:val="22"/>
        </w:rPr>
        <w:t xml:space="preserve">  </w:t>
      </w:r>
      <w:r>
        <w:rPr>
          <w:rFonts w:ascii="CESI黑体-GB2312" w:eastAsia="CESI黑体-GB2312" w:hAnsi="CESI黑体-GB2312" w:cs="CESI黑体-GB2312" w:hint="eastAsia"/>
        </w:rPr>
        <w:t>三、议程</w:t>
      </w:r>
    </w:p>
    <w:tbl>
      <w:tblPr>
        <w:tblStyle w:val="ab"/>
        <w:tblW w:w="7933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6463"/>
      </w:tblGrid>
      <w:tr w:rsidR="002830B3" w14:paraId="6A0D69BB" w14:textId="77777777">
        <w:trPr>
          <w:trHeight w:val="379"/>
          <w:jc w:val="center"/>
        </w:trPr>
        <w:tc>
          <w:tcPr>
            <w:tcW w:w="1470" w:type="dxa"/>
            <w:vAlign w:val="center"/>
          </w:tcPr>
          <w:p w14:paraId="7B1AC8C4" w14:textId="77777777" w:rsidR="002830B3" w:rsidRDefault="00000000">
            <w:pPr>
              <w:widowControl/>
              <w:spacing w:line="560" w:lineRule="exact"/>
              <w:jc w:val="center"/>
              <w:rPr>
                <w:rFonts w:ascii="仿宋_GB2312" w:hAnsi="仿宋_GB2312" w:cs="仿宋_GB2312" w:hint="eastAsia"/>
                <w:b/>
                <w:bCs/>
                <w:sz w:val="24"/>
                <w:szCs w:val="20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4"/>
                <w:szCs w:val="20"/>
              </w:rPr>
              <w:t>时间</w:t>
            </w:r>
          </w:p>
        </w:tc>
        <w:tc>
          <w:tcPr>
            <w:tcW w:w="6463" w:type="dxa"/>
            <w:vAlign w:val="center"/>
          </w:tcPr>
          <w:p w14:paraId="4D950C80" w14:textId="77777777" w:rsidR="002830B3" w:rsidRDefault="00000000">
            <w:pPr>
              <w:widowControl/>
              <w:spacing w:line="560" w:lineRule="exact"/>
              <w:jc w:val="center"/>
              <w:rPr>
                <w:rFonts w:ascii="仿宋_GB2312" w:hAnsi="仿宋_GB2312" w:cs="仿宋_GB2312" w:hint="eastAsia"/>
                <w:b/>
                <w:bCs/>
                <w:sz w:val="24"/>
                <w:szCs w:val="20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4"/>
                <w:szCs w:val="20"/>
              </w:rPr>
              <w:t>内容</w:t>
            </w:r>
          </w:p>
        </w:tc>
      </w:tr>
      <w:tr w:rsidR="00C86EF0" w14:paraId="13FFB7E7" w14:textId="77777777">
        <w:trPr>
          <w:trHeight w:val="90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1F9E25F8" w14:textId="0A825D35" w:rsidR="00C86EF0" w:rsidRDefault="00C86EF0" w:rsidP="00C86EF0">
            <w:pPr>
              <w:jc w:val="center"/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08:30-08: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45</w:t>
            </w:r>
          </w:p>
        </w:tc>
        <w:tc>
          <w:tcPr>
            <w:tcW w:w="6463" w:type="dxa"/>
            <w:shd w:val="clear" w:color="auto" w:fill="FFFFFF"/>
            <w:vAlign w:val="center"/>
          </w:tcPr>
          <w:p w14:paraId="11235850" w14:textId="0CA0D4E0" w:rsidR="00C86EF0" w:rsidRDefault="00C86EF0" w:rsidP="00C86EF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sz w:val="22"/>
                <w:szCs w:val="22"/>
              </w:rPr>
              <w:t>开幕致辞</w:t>
            </w:r>
          </w:p>
        </w:tc>
      </w:tr>
      <w:tr w:rsidR="00C86EF0" w14:paraId="65E8E401" w14:textId="77777777">
        <w:trPr>
          <w:trHeight w:val="90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543ECD4B" w14:textId="34BA4560" w:rsidR="00C86EF0" w:rsidRDefault="00C86EF0" w:rsidP="00C86EF0">
            <w:pPr>
              <w:jc w:val="center"/>
              <w:rPr>
                <w:rFonts w:ascii="仿宋_GB2312" w:hAnsi="仿宋_GB2312" w:cs="仿宋_GB2312" w:hint="eastAsia"/>
                <w:bCs/>
                <w:color w:val="0000FF"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08: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45</w:t>
            </w: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-09: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15</w:t>
            </w:r>
          </w:p>
        </w:tc>
        <w:tc>
          <w:tcPr>
            <w:tcW w:w="6463" w:type="dxa"/>
            <w:shd w:val="clear" w:color="auto" w:fill="FFFFFF"/>
            <w:vAlign w:val="center"/>
          </w:tcPr>
          <w:p w14:paraId="2F0C2045" w14:textId="77777777" w:rsidR="00C86EF0" w:rsidRDefault="00C86EF0" w:rsidP="00C86EF0">
            <w:pPr>
              <w:rPr>
                <w:rFonts w:ascii="仿宋_GB2312" w:hAnsi="仿宋_GB2312" w:cs="仿宋_GB2312" w:hint="eastAsia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color w:val="000000" w:themeColor="text1"/>
                <w:sz w:val="22"/>
                <w:szCs w:val="22"/>
              </w:rPr>
              <w:t>高水平医学英文期刊建设实践与思考</w:t>
            </w:r>
          </w:p>
          <w:p w14:paraId="7BB18FDC" w14:textId="7F3EC118" w:rsidR="00C86EF0" w:rsidRDefault="00C86EF0" w:rsidP="00C86EF0">
            <w:pPr>
              <w:rPr>
                <w:rFonts w:ascii="仿宋_GB2312" w:hAnsi="仿宋_GB2312" w:cs="仿宋_GB2312" w:hint="eastAsia"/>
                <w:bCs/>
                <w:color w:val="0000FF"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color w:val="000000" w:themeColor="text1"/>
                <w:sz w:val="22"/>
                <w:szCs w:val="22"/>
              </w:rPr>
              <w:t>报告人：詹启敏院士</w:t>
            </w:r>
          </w:p>
        </w:tc>
      </w:tr>
      <w:tr w:rsidR="00C86EF0" w14:paraId="086637D9" w14:textId="77777777">
        <w:trPr>
          <w:trHeight w:val="379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327FE895" w14:textId="57229C92" w:rsidR="00C86EF0" w:rsidRDefault="00C86EF0" w:rsidP="00C86EF0">
            <w:pPr>
              <w:jc w:val="center"/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09: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15</w:t>
            </w: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-09: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45</w:t>
            </w:r>
          </w:p>
        </w:tc>
        <w:tc>
          <w:tcPr>
            <w:tcW w:w="6463" w:type="dxa"/>
            <w:shd w:val="clear" w:color="auto" w:fill="FFFFFF"/>
            <w:vAlign w:val="center"/>
          </w:tcPr>
          <w:p w14:paraId="1F70942D" w14:textId="77777777" w:rsidR="00C86EF0" w:rsidRDefault="00C86EF0" w:rsidP="00C86EF0">
            <w:pPr>
              <w:rPr>
                <w:rFonts w:ascii="仿宋_GB2312" w:hAnsi="仿宋_GB2312" w:cs="仿宋_GB2312" w:hint="eastAsia"/>
                <w:b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sz w:val="22"/>
                <w:szCs w:val="22"/>
              </w:rPr>
              <w:t>以Science Bulletin改革为例，打造我国国际综合性顶刊NSIF品牌系列</w:t>
            </w:r>
          </w:p>
          <w:p w14:paraId="5D790FF6" w14:textId="3CF15538" w:rsidR="00C86EF0" w:rsidRDefault="00C86EF0" w:rsidP="00C86EF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报告人：陈发虎院士</w:t>
            </w:r>
          </w:p>
        </w:tc>
      </w:tr>
      <w:tr w:rsidR="00C86EF0" w14:paraId="6F157B89" w14:textId="77777777">
        <w:trPr>
          <w:trHeight w:val="379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54792D63" w14:textId="2C678E9B" w:rsidR="00C86EF0" w:rsidRDefault="00C86EF0" w:rsidP="00C86EF0">
            <w:pPr>
              <w:jc w:val="center"/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09: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45</w:t>
            </w: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-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09: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5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5</w:t>
            </w:r>
          </w:p>
        </w:tc>
        <w:tc>
          <w:tcPr>
            <w:tcW w:w="6463" w:type="dxa"/>
            <w:shd w:val="clear" w:color="auto" w:fill="FFFFFF"/>
            <w:vAlign w:val="center"/>
          </w:tcPr>
          <w:p w14:paraId="47CF1996" w14:textId="08A0E6BC" w:rsidR="00C86EF0" w:rsidRDefault="00C86EF0" w:rsidP="00C86EF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sz w:val="22"/>
                <w:szCs w:val="22"/>
              </w:rPr>
              <w:t>北大医学期刊集群与北京未来顶点科技有限公司签约仪式</w:t>
            </w:r>
          </w:p>
        </w:tc>
      </w:tr>
      <w:tr w:rsidR="00C86EF0" w14:paraId="2A64B368" w14:textId="77777777">
        <w:trPr>
          <w:trHeight w:val="379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26313420" w14:textId="360CE7FE" w:rsidR="00C86EF0" w:rsidRDefault="00F44240" w:rsidP="00C86EF0">
            <w:pPr>
              <w:jc w:val="center"/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09:55</w:t>
            </w:r>
            <w:r w:rsidR="00C86EF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-10:</w:t>
            </w: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10</w:t>
            </w:r>
          </w:p>
        </w:tc>
        <w:tc>
          <w:tcPr>
            <w:tcW w:w="6463" w:type="dxa"/>
            <w:shd w:val="clear" w:color="auto" w:fill="FFFFFF"/>
            <w:vAlign w:val="center"/>
          </w:tcPr>
          <w:p w14:paraId="48A9851E" w14:textId="3309A492" w:rsidR="00C86EF0" w:rsidRDefault="00C86EF0" w:rsidP="00C86EF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茶歇</w:t>
            </w:r>
          </w:p>
        </w:tc>
      </w:tr>
      <w:tr w:rsidR="00C86EF0" w14:paraId="62003357" w14:textId="77777777">
        <w:trPr>
          <w:trHeight w:val="379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744358A5" w14:textId="5A6BB18B" w:rsidR="00C86EF0" w:rsidRDefault="00C86EF0" w:rsidP="00C86EF0">
            <w:pPr>
              <w:jc w:val="center"/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10:1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0</w:t>
            </w: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-10:35</w:t>
            </w:r>
          </w:p>
        </w:tc>
        <w:tc>
          <w:tcPr>
            <w:tcW w:w="6463" w:type="dxa"/>
            <w:shd w:val="clear" w:color="auto" w:fill="FFFFFF"/>
            <w:vAlign w:val="center"/>
          </w:tcPr>
          <w:p w14:paraId="28B23A92" w14:textId="77777777" w:rsidR="00C86EF0" w:rsidRDefault="00C86EF0" w:rsidP="00C86EF0">
            <w:pPr>
              <w:rPr>
                <w:rFonts w:ascii="仿宋_GB2312" w:hAnsi="仿宋_GB2312" w:cs="仿宋_GB2312" w:hint="eastAsia"/>
                <w:b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sz w:val="22"/>
                <w:szCs w:val="22"/>
              </w:rPr>
              <w:t>新形势下科技期刊高质量发展有关思考</w:t>
            </w:r>
          </w:p>
          <w:p w14:paraId="3AFB9E99" w14:textId="587DBB7E" w:rsidR="00C86EF0" w:rsidRDefault="00C86EF0" w:rsidP="00C86EF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报告人：刘东霞，中国科协学会服务中心科技期刊项目服务处处长</w:t>
            </w:r>
          </w:p>
        </w:tc>
      </w:tr>
      <w:tr w:rsidR="00C86EF0" w14:paraId="43E24E18" w14:textId="77777777">
        <w:trPr>
          <w:trHeight w:val="379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3CBE6FB1" w14:textId="542DD2C1" w:rsidR="00C86EF0" w:rsidRDefault="00C86EF0" w:rsidP="00C86EF0">
            <w:pPr>
              <w:jc w:val="center"/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10:35-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11:00</w:t>
            </w:r>
          </w:p>
        </w:tc>
        <w:tc>
          <w:tcPr>
            <w:tcW w:w="6463" w:type="dxa"/>
            <w:shd w:val="clear" w:color="auto" w:fill="FFFFFF"/>
            <w:vAlign w:val="center"/>
          </w:tcPr>
          <w:p w14:paraId="01EB8FE7" w14:textId="77777777" w:rsidR="00C86EF0" w:rsidRDefault="00C86EF0" w:rsidP="00C86EF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sz w:val="22"/>
                <w:szCs w:val="22"/>
              </w:rPr>
              <w:t>世界一流期刊评价体系建设的目标与路径</w:t>
            </w:r>
          </w:p>
          <w:p w14:paraId="683B3EBA" w14:textId="44FC54F4" w:rsidR="00C86EF0" w:rsidRDefault="00C86EF0" w:rsidP="00C86EF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报告人：杨代庆，中国科学技术信息研究所主任</w:t>
            </w:r>
          </w:p>
        </w:tc>
      </w:tr>
      <w:tr w:rsidR="00C86EF0" w14:paraId="205236BF" w14:textId="77777777">
        <w:trPr>
          <w:trHeight w:val="90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5BDAD778" w14:textId="4C89A4B4" w:rsidR="00C86EF0" w:rsidRDefault="00F44240" w:rsidP="00C86EF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lastRenderedPageBreak/>
              <w:t>11:00</w:t>
            </w:r>
            <w:r w:rsidR="00C86EF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-11:</w:t>
            </w: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20</w:t>
            </w:r>
          </w:p>
        </w:tc>
        <w:tc>
          <w:tcPr>
            <w:tcW w:w="6463" w:type="dxa"/>
            <w:shd w:val="clear" w:color="auto" w:fill="FFFFFF"/>
            <w:vAlign w:val="center"/>
          </w:tcPr>
          <w:p w14:paraId="71895203" w14:textId="77777777" w:rsidR="00C86EF0" w:rsidRDefault="00C86EF0" w:rsidP="00C86EF0">
            <w:pPr>
              <w:rPr>
                <w:rFonts w:ascii="仿宋_GB2312" w:hAnsi="仿宋_GB2312" w:cs="仿宋_GB2312" w:hint="eastAsia"/>
                <w:b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sz w:val="22"/>
                <w:szCs w:val="22"/>
              </w:rPr>
              <w:t>办刊的终点不是刊—从学术出版到创新生态的价值跃迁</w:t>
            </w:r>
          </w:p>
          <w:p w14:paraId="211AE865" w14:textId="3C1C2EAF" w:rsidR="00C86EF0" w:rsidRDefault="00C86EF0" w:rsidP="00C86EF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报告人：张乐，北京未来顶点科技有限公司出版总监</w:t>
            </w:r>
          </w:p>
        </w:tc>
      </w:tr>
      <w:tr w:rsidR="00C86EF0" w14:paraId="6E762DD5" w14:textId="77777777">
        <w:trPr>
          <w:trHeight w:val="379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0D0AFEE1" w14:textId="497C4C3C" w:rsidR="00C86EF0" w:rsidRDefault="00F44240" w:rsidP="00C86EF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11:20</w:t>
            </w:r>
            <w:r w:rsidR="00C86EF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-11:</w:t>
            </w: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40</w:t>
            </w:r>
          </w:p>
        </w:tc>
        <w:tc>
          <w:tcPr>
            <w:tcW w:w="6463" w:type="dxa"/>
            <w:shd w:val="clear" w:color="auto" w:fill="FFFFFF"/>
            <w:vAlign w:val="center"/>
          </w:tcPr>
          <w:p w14:paraId="13936316" w14:textId="77777777" w:rsidR="00C86EF0" w:rsidRDefault="00C86EF0" w:rsidP="00C86EF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sz w:val="22"/>
                <w:szCs w:val="22"/>
              </w:rPr>
              <w:t>从出版合作走向知识合作—AI时代的国际期刊合作模式</w:t>
            </w:r>
          </w:p>
          <w:p w14:paraId="3A912CF3" w14:textId="184CEE87" w:rsidR="00C86EF0" w:rsidRDefault="00C86EF0" w:rsidP="00C86EF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报告人：罗丹，Wiley出版解决方案业务总监</w:t>
            </w:r>
          </w:p>
        </w:tc>
      </w:tr>
      <w:tr w:rsidR="002830B3" w14:paraId="50AA46F0" w14:textId="77777777">
        <w:trPr>
          <w:trHeight w:val="379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46C93020" w14:textId="1DE1794D" w:rsidR="002830B3" w:rsidRDefault="0000000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11: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40</w:t>
            </w: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-1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2</w:t>
            </w: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: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00</w:t>
            </w:r>
          </w:p>
        </w:tc>
        <w:tc>
          <w:tcPr>
            <w:tcW w:w="6463" w:type="dxa"/>
            <w:shd w:val="clear" w:color="auto" w:fill="FFFFFF"/>
            <w:vAlign w:val="center"/>
          </w:tcPr>
          <w:p w14:paraId="2F481D42" w14:textId="578A9673" w:rsidR="002830B3" w:rsidRDefault="00C86EF0">
            <w:pPr>
              <w:rPr>
                <w:rFonts w:ascii="仿宋_GB2312" w:hAnsi="仿宋_GB2312" w:cs="仿宋_GB2312" w:hint="eastAsia"/>
                <w:b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sz w:val="22"/>
                <w:szCs w:val="22"/>
              </w:rPr>
              <w:t>建设值得信赖的学术期刊：IOPP Progress In系列的实践与思考</w:t>
            </w:r>
          </w:p>
          <w:p w14:paraId="7C973A73" w14:textId="77777777" w:rsidR="002830B3" w:rsidRDefault="0000000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 xml:space="preserve">报告人：David </w:t>
            </w:r>
            <w:proofErr w:type="spellStart"/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Gevaux</w:t>
            </w:r>
            <w:proofErr w:type="spellEnd"/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，英国物理学会出版社（IOP Publishing）Progress In系列期刊的主编</w:t>
            </w:r>
          </w:p>
        </w:tc>
      </w:tr>
      <w:tr w:rsidR="002830B3" w14:paraId="388ED055" w14:textId="77777777">
        <w:trPr>
          <w:trHeight w:val="90"/>
          <w:jc w:val="center"/>
        </w:trPr>
        <w:tc>
          <w:tcPr>
            <w:tcW w:w="1470" w:type="dxa"/>
            <w:vAlign w:val="center"/>
          </w:tcPr>
          <w:p w14:paraId="2F703417" w14:textId="1C416F13" w:rsidR="002830B3" w:rsidRDefault="00000000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1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2</w:t>
            </w: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:</w:t>
            </w:r>
            <w:r w:rsidR="00F44240">
              <w:rPr>
                <w:rFonts w:ascii="仿宋_GB2312" w:hAnsi="仿宋_GB2312" w:cs="仿宋_GB2312" w:hint="eastAsia"/>
                <w:bCs/>
                <w:sz w:val="22"/>
                <w:szCs w:val="22"/>
              </w:rPr>
              <w:t>00</w:t>
            </w: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-13:30</w:t>
            </w:r>
          </w:p>
        </w:tc>
        <w:tc>
          <w:tcPr>
            <w:tcW w:w="6463" w:type="dxa"/>
            <w:vAlign w:val="center"/>
          </w:tcPr>
          <w:p w14:paraId="7E8B1418" w14:textId="77777777" w:rsidR="002830B3" w:rsidRDefault="00000000">
            <w:pPr>
              <w:jc w:val="center"/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午餐</w:t>
            </w:r>
          </w:p>
        </w:tc>
      </w:tr>
    </w:tbl>
    <w:p w14:paraId="59DB3135" w14:textId="77777777" w:rsidR="002830B3" w:rsidRDefault="002830B3">
      <w:pPr>
        <w:spacing w:line="560" w:lineRule="exact"/>
        <w:ind w:firstLineChars="200" w:firstLine="640"/>
        <w:rPr>
          <w:rFonts w:ascii="CESI黑体-GB2312" w:eastAsia="CESI黑体-GB2312" w:hAnsi="CESI黑体-GB2312" w:cs="CESI黑体-GB2312" w:hint="eastAsia"/>
        </w:rPr>
      </w:pPr>
    </w:p>
    <w:p w14:paraId="48FBA069" w14:textId="77777777" w:rsidR="002830B3" w:rsidRDefault="002830B3"/>
    <w:sectPr w:rsidR="002830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C7AB6" w14:textId="77777777" w:rsidR="00FD287F" w:rsidRDefault="00FD287F">
      <w:r>
        <w:separator/>
      </w:r>
    </w:p>
  </w:endnote>
  <w:endnote w:type="continuationSeparator" w:id="0">
    <w:p w14:paraId="2BFCD5FE" w14:textId="77777777" w:rsidR="00FD287F" w:rsidRDefault="00FD2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ESI黑体-GB2312">
    <w:altName w:val="黑体"/>
    <w:charset w:val="86"/>
    <w:family w:val="auto"/>
    <w:pitch w:val="default"/>
    <w:sig w:usb0="00000000" w:usb1="00000000" w:usb2="00000012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028C3" w14:textId="77777777" w:rsidR="00FD287F" w:rsidRDefault="00FD287F">
      <w:r>
        <w:separator/>
      </w:r>
    </w:p>
  </w:footnote>
  <w:footnote w:type="continuationSeparator" w:id="0">
    <w:p w14:paraId="36F9BAE5" w14:textId="77777777" w:rsidR="00FD287F" w:rsidRDefault="00FD2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B0A"/>
    <w:rsid w:val="00232CCC"/>
    <w:rsid w:val="002830B3"/>
    <w:rsid w:val="00726AB1"/>
    <w:rsid w:val="00794B0A"/>
    <w:rsid w:val="007A45F5"/>
    <w:rsid w:val="00B775F5"/>
    <w:rsid w:val="00B81482"/>
    <w:rsid w:val="00C05BD0"/>
    <w:rsid w:val="00C86EF0"/>
    <w:rsid w:val="00F44240"/>
    <w:rsid w:val="00FC2E9D"/>
    <w:rsid w:val="00FD287F"/>
    <w:rsid w:val="35C45465"/>
    <w:rsid w:val="559A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86C7E"/>
  <w15:docId w15:val="{9B07ACD1-F543-474B-9825-9EC95929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仿宋_GB2312" w:hAnsi="Calibri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after="16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pPr>
      <w:widowControl w:val="0"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b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441</Characters>
  <Application>Microsoft Office Word</Application>
  <DocSecurity>0</DocSecurity>
  <Lines>33</Lines>
  <Paragraphs>48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jiashu cui</dc:creator>
  <cp:lastModifiedBy>jiashu cui</cp:lastModifiedBy>
  <cp:revision>8</cp:revision>
  <dcterms:created xsi:type="dcterms:W3CDTF">2026-10-22T06:56:00Z</dcterms:created>
  <dcterms:modified xsi:type="dcterms:W3CDTF">2026-10-23T02:07:00Z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eyJoZGlkIjoiYjk2YzllZWY5NTk1NGM1MzBkOGNkMGQ5YmMwMTc1MTIiLCJ1c2VySWQiOiIzMDQ2MDM5NTAifQ==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CC5CBC0EAFC34E6DA1FB3FFDEAA9798D_13</vt:lpwstr>
  </property>
</Properties>
</file>