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bookmarkStart w:id="4" w:name="_GoBack"/>
      <w:bookmarkEnd w:id="4"/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eastAsia="小标宋"/>
          <w:sz w:val="44"/>
          <w:szCs w:val="44"/>
        </w:rPr>
        <w:t>学科领域划分及学科分类名称</w:t>
      </w:r>
    </w:p>
    <w:tbl>
      <w:tblPr>
        <w:tblStyle w:val="4"/>
        <w:tblW w:w="8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551"/>
        <w:gridCol w:w="1134"/>
        <w:gridCol w:w="383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序号</w:t>
            </w:r>
          </w:p>
        </w:tc>
        <w:tc>
          <w:tcPr>
            <w:tcW w:w="2551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黑体"/>
                <w:bCs/>
                <w:szCs w:val="28"/>
              </w:rPr>
            </w:pPr>
            <w:bookmarkStart w:id="0" w:name="OLE_LINK31"/>
            <w:r>
              <w:rPr>
                <w:rFonts w:hint="eastAsia" w:eastAsia="黑体"/>
                <w:bCs/>
                <w:szCs w:val="28"/>
              </w:rPr>
              <w:t>学科领域</w:t>
            </w:r>
            <w:bookmarkEnd w:id="0"/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中图</w:t>
            </w:r>
          </w:p>
          <w:p>
            <w:pPr>
              <w:snapToGrid w:val="0"/>
              <w:spacing w:line="34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分类号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黑体"/>
                <w:bCs/>
                <w:szCs w:val="28"/>
              </w:rPr>
            </w:pPr>
            <w:bookmarkStart w:id="1" w:name="OLE_LINK33"/>
            <w:bookmarkStart w:id="2" w:name="OLE_LINK34"/>
            <w:r>
              <w:rPr>
                <w:rFonts w:hint="eastAsia" w:eastAsia="黑体"/>
                <w:bCs/>
                <w:szCs w:val="28"/>
              </w:rPr>
              <w:t>学科分类</w:t>
            </w:r>
            <w:bookmarkEnd w:id="1"/>
            <w:r>
              <w:rPr>
                <w:rFonts w:hint="eastAsia" w:eastAsia="黑体"/>
                <w:bCs/>
                <w:szCs w:val="28"/>
              </w:rPr>
              <w:t>名称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</w:t>
            </w:r>
          </w:p>
        </w:tc>
        <w:tc>
          <w:tcPr>
            <w:tcW w:w="2551" w:type="dxa"/>
            <w:vMerge w:val="restart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数理化与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交叉学科</w:t>
            </w:r>
            <w:bookmarkStart w:id="3" w:name="OLE_LINK35"/>
            <w:r>
              <w:rPr>
                <w:rFonts w:hint="eastAsia" w:eastAsia="仿宋_GB2312"/>
                <w:szCs w:val="28"/>
              </w:rPr>
              <w:t>领域</w:t>
            </w:r>
            <w:bookmarkEnd w:id="3"/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O1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O3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O4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O6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O7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晶体学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G3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科学、科学研究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N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自然科学总论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8</w:t>
            </w:r>
          </w:p>
        </w:tc>
        <w:tc>
          <w:tcPr>
            <w:tcW w:w="2551" w:type="dxa"/>
            <w:vMerge w:val="restart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地球科学领域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P1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天文学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9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P2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测绘学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10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P3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11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P4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大气科学（气象学）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12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P5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13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P7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海洋学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14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P9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15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Q91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古生物学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16</w:t>
            </w:r>
          </w:p>
        </w:tc>
        <w:tc>
          <w:tcPr>
            <w:tcW w:w="2551" w:type="dxa"/>
            <w:vMerge w:val="restart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预防与中医药领域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R1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预防医学、卫生学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17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R9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18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R2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中国医学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19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R8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特种医学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20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D919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21</w:t>
            </w:r>
          </w:p>
        </w:tc>
        <w:tc>
          <w:tcPr>
            <w:tcW w:w="2551" w:type="dxa"/>
            <w:vMerge w:val="restart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临床医学领域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R4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22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R5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23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R6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24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R71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25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R72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26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R73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27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R74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神经病学与精神病学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28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R75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皮肤病学与性病学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29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R76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30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R77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5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31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R78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口腔科学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32</w:t>
            </w:r>
          </w:p>
        </w:tc>
        <w:tc>
          <w:tcPr>
            <w:tcW w:w="2551" w:type="dxa"/>
            <w:vMerge w:val="restart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农林领域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S1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农业基础科学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33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S2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农业工程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34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S3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农学（农艺学）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35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S4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36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S5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农作物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37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S6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38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S7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林业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7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39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S8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畜牧、动物医学、狩猎、蚕、蜂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40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S9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水产、渔业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41</w:t>
            </w:r>
          </w:p>
        </w:tc>
        <w:tc>
          <w:tcPr>
            <w:tcW w:w="2551" w:type="dxa"/>
            <w:vMerge w:val="restart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制造业与材料领域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E9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军事技术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42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TB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一般工业技术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43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TD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矿业工程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44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TF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冶金工业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45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TG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金属学与金属工艺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46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TH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机械、仪表工业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47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TJ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武器工业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48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TS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轻工业、手工业、生活服务业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49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V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航空、航天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50</w:t>
            </w:r>
          </w:p>
        </w:tc>
        <w:tc>
          <w:tcPr>
            <w:tcW w:w="2551" w:type="dxa"/>
            <w:vMerge w:val="restart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电工、电子与信息技术领域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TN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电子技术、通信技术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8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51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TP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自动化技术、计算机技术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</w:t>
            </w:r>
            <w:r>
              <w:rPr>
                <w:rFonts w:hint="eastAsia" w:eastAsia="仿宋_GB2312"/>
                <w:szCs w:val="28"/>
              </w:rPr>
              <w:t>2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TM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电工技术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53</w:t>
            </w:r>
          </w:p>
        </w:tc>
        <w:tc>
          <w:tcPr>
            <w:tcW w:w="2551" w:type="dxa"/>
            <w:vMerge w:val="restart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交通与基建领域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TU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建筑科学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54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TV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55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U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56</w:t>
            </w:r>
          </w:p>
        </w:tc>
        <w:tc>
          <w:tcPr>
            <w:tcW w:w="2551" w:type="dxa"/>
            <w:vMerge w:val="restart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能源、化工与环境领域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TE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石油、天然气工业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57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TK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能源与动力工程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58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TL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原子能技术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59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TQ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化学工业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60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X1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环境科学基础理论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61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X2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社会与环境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62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X3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环境保护管理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63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X4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灾害及其防治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64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X5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环境污染及其防治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65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X7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行业污染、废物处理与综合利用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66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X8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环境质量评价与环境监测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67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X9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安全科学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68</w:t>
            </w:r>
          </w:p>
        </w:tc>
        <w:tc>
          <w:tcPr>
            <w:tcW w:w="2551" w:type="dxa"/>
            <w:vMerge w:val="restart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生命科学与基础医学领域</w:t>
            </w: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Q1</w:t>
            </w:r>
          </w:p>
        </w:tc>
        <w:tc>
          <w:tcPr>
            <w:tcW w:w="3842" w:type="dxa"/>
            <w:gridSpan w:val="2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69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Q2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70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Q3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</w:t>
            </w:r>
            <w:r>
              <w:rPr>
                <w:rFonts w:hint="eastAsia" w:eastAsia="仿宋_GB2312"/>
                <w:szCs w:val="28"/>
              </w:rPr>
              <w:t>1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Q4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72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Q5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73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Q6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生物物理学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74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Q7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75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Q81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生物工程学（生物技术）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76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Q93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77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Q94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78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Q95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79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Q96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昆虫学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80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Q98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  <w:jc w:val="center"/>
        </w:trPr>
        <w:tc>
          <w:tcPr>
            <w:tcW w:w="957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81</w:t>
            </w:r>
          </w:p>
        </w:tc>
        <w:tc>
          <w:tcPr>
            <w:tcW w:w="2551" w:type="dxa"/>
            <w:vMerge w:val="continue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R3</w:t>
            </w:r>
          </w:p>
        </w:tc>
        <w:tc>
          <w:tcPr>
            <w:tcW w:w="3836" w:type="dxa"/>
            <w:noWrap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基础医学</w:t>
            </w:r>
          </w:p>
        </w:tc>
      </w:tr>
    </w:tbl>
    <w:p>
      <w:pPr>
        <w:snapToGrid w:val="0"/>
        <w:spacing w:line="560" w:lineRule="exact"/>
        <w:rPr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0F"/>
    <w:rsid w:val="000B464A"/>
    <w:rsid w:val="005B0574"/>
    <w:rsid w:val="0063214B"/>
    <w:rsid w:val="006E57CC"/>
    <w:rsid w:val="007263A1"/>
    <w:rsid w:val="008E5D01"/>
    <w:rsid w:val="00940FFA"/>
    <w:rsid w:val="00982FCE"/>
    <w:rsid w:val="00AB170F"/>
    <w:rsid w:val="00B07DF0"/>
    <w:rsid w:val="00C95D44"/>
    <w:rsid w:val="00CA53FB"/>
    <w:rsid w:val="00DD03AD"/>
    <w:rsid w:val="00FC7012"/>
    <w:rsid w:val="00FF3F47"/>
    <w:rsid w:val="1CFD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567</Words>
  <Characters>705</Characters>
  <Lines>352</Lines>
  <Paragraphs>317</Paragraphs>
  <TotalTime>3</TotalTime>
  <ScaleCrop>false</ScaleCrop>
  <LinksUpToDate>false</LinksUpToDate>
  <CharactersWithSpaces>955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2025-12-02T10:34:00Z</dcterms:created>
  <dc:creator>Lenovo</dc:creator>
  <cp:lastModifiedBy>kxxc</cp:lastModifiedBy>
  <cp:lastPrinted>2025-12-08T09:12:04Z</cp:lastPrinted>
  <dcterms:modified xsi:type="dcterms:W3CDTF">2025-12-08T09:32:20Z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